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E7" w:rsidRPr="00423DAE" w:rsidRDefault="000F00E7" w:rsidP="00423DAE">
      <w:pPr>
        <w:pStyle w:val="30"/>
        <w:shd w:val="clear" w:color="auto" w:fill="auto"/>
        <w:tabs>
          <w:tab w:val="left" w:pos="7064"/>
          <w:tab w:val="left" w:pos="7913"/>
        </w:tabs>
        <w:spacing w:after="0" w:line="276" w:lineRule="auto"/>
        <w:ind w:firstLine="760"/>
        <w:jc w:val="center"/>
        <w:rPr>
          <w:b/>
        </w:rPr>
      </w:pPr>
      <w:r w:rsidRPr="00423DAE">
        <w:rPr>
          <w:b/>
        </w:rPr>
        <w:t>Соглашение №____</w:t>
      </w:r>
    </w:p>
    <w:p w:rsidR="000F00E7" w:rsidRPr="00423DAE" w:rsidRDefault="000F00E7" w:rsidP="00423DAE">
      <w:pPr>
        <w:pStyle w:val="30"/>
        <w:shd w:val="clear" w:color="auto" w:fill="auto"/>
        <w:tabs>
          <w:tab w:val="left" w:pos="7064"/>
          <w:tab w:val="left" w:pos="7913"/>
        </w:tabs>
        <w:spacing w:after="0" w:line="276" w:lineRule="auto"/>
        <w:ind w:firstLine="760"/>
        <w:jc w:val="center"/>
        <w:rPr>
          <w:b/>
        </w:rPr>
      </w:pPr>
      <w:r w:rsidRPr="00423DAE">
        <w:rPr>
          <w:b/>
        </w:rPr>
        <w:t>о взаимодействии при проведении ремонтно-строительных работ</w:t>
      </w:r>
    </w:p>
    <w:p w:rsidR="000F5E58" w:rsidRDefault="000F5E58" w:rsidP="00423DAE">
      <w:pPr>
        <w:pStyle w:val="30"/>
        <w:shd w:val="clear" w:color="auto" w:fill="auto"/>
        <w:tabs>
          <w:tab w:val="left" w:pos="7064"/>
          <w:tab w:val="left" w:pos="7913"/>
        </w:tabs>
        <w:spacing w:after="0" w:line="276" w:lineRule="auto"/>
        <w:ind w:firstLine="760"/>
      </w:pPr>
    </w:p>
    <w:p w:rsidR="00A65752" w:rsidRDefault="003F4848" w:rsidP="00423DAE">
      <w:pPr>
        <w:pStyle w:val="30"/>
        <w:shd w:val="clear" w:color="auto" w:fill="auto"/>
        <w:tabs>
          <w:tab w:val="left" w:pos="7064"/>
          <w:tab w:val="left" w:pos="7913"/>
        </w:tabs>
        <w:spacing w:after="0" w:line="276" w:lineRule="auto"/>
        <w:ind w:firstLine="760"/>
      </w:pPr>
      <w:r>
        <w:t>г. Москва</w:t>
      </w:r>
      <w:r w:rsidR="00423DAE">
        <w:tab/>
        <w:t xml:space="preserve"> </w:t>
      </w:r>
      <w:r>
        <w:t>«</w:t>
      </w:r>
      <w:r w:rsidR="00423DAE">
        <w:t xml:space="preserve">___ » ______________ </w:t>
      </w:r>
      <w:r>
        <w:t>2020 г.</w:t>
      </w:r>
    </w:p>
    <w:p w:rsidR="008F71EF" w:rsidRDefault="008F71EF" w:rsidP="00423DAE">
      <w:pPr>
        <w:pStyle w:val="30"/>
        <w:shd w:val="clear" w:color="auto" w:fill="auto"/>
        <w:tabs>
          <w:tab w:val="left" w:pos="7064"/>
          <w:tab w:val="left" w:pos="7913"/>
        </w:tabs>
        <w:spacing w:after="0" w:line="276" w:lineRule="auto"/>
        <w:ind w:firstLine="760"/>
      </w:pPr>
    </w:p>
    <w:p w:rsidR="00A65752" w:rsidRDefault="003F4848" w:rsidP="000F5E58">
      <w:pPr>
        <w:pStyle w:val="30"/>
        <w:shd w:val="clear" w:color="auto" w:fill="auto"/>
        <w:tabs>
          <w:tab w:val="left" w:pos="8078"/>
        </w:tabs>
        <w:spacing w:after="0" w:line="276" w:lineRule="auto"/>
        <w:ind w:firstLine="0"/>
      </w:pPr>
      <w:r>
        <w:t>Общество с ограниченной ответственностью УК «МЕДИАН» (ОГРН: 1187746440980) (далее - ООО УК «МЕДИАН»), далее именуемое «Управляющая организация», в лице представителя</w:t>
      </w:r>
      <w:r w:rsidR="00423DAE">
        <w:t xml:space="preserve"> ______________________________________</w:t>
      </w:r>
      <w:r>
        <w:t>, действующего</w:t>
      </w:r>
      <w:r w:rsidR="00423DAE">
        <w:t xml:space="preserve"> </w:t>
      </w:r>
      <w:r>
        <w:t xml:space="preserve">на основании </w:t>
      </w:r>
      <w:r w:rsidR="00423DAE">
        <w:t>____________________</w:t>
      </w:r>
      <w:r>
        <w:t xml:space="preserve">, с одной стороны, </w:t>
      </w:r>
      <w:r w:rsidR="00423DAE">
        <w:t>и _______________________________</w:t>
      </w:r>
      <w:r>
        <w:t>далее именуемое (-ый, -ая) «Собственник», в лице действующего на основ</w:t>
      </w:r>
      <w:bookmarkStart w:id="0" w:name="_GoBack"/>
      <w:bookmarkEnd w:id="0"/>
      <w:r>
        <w:t xml:space="preserve">ании </w:t>
      </w:r>
      <w:r w:rsidR="000F5E58">
        <w:t xml:space="preserve">______________________ с </w:t>
      </w:r>
      <w:r>
        <w:t>другой стороны,</w:t>
      </w:r>
      <w:r w:rsidR="000F5E58">
        <w:t xml:space="preserve"> </w:t>
      </w:r>
      <w:r>
        <w:t>совместно именуемые «Стороны», заключили настоящее соглашение о взаимодействии при проведении ремонтно-строительных работ (далее именуемое «Соглашение») о нижеследующем:</w:t>
      </w:r>
    </w:p>
    <w:p w:rsidR="00A65752" w:rsidRDefault="00AF03EF" w:rsidP="00E06F41">
      <w:pPr>
        <w:pStyle w:val="40"/>
        <w:numPr>
          <w:ilvl w:val="0"/>
          <w:numId w:val="11"/>
        </w:numPr>
        <w:shd w:val="clear" w:color="auto" w:fill="auto"/>
        <w:tabs>
          <w:tab w:val="left" w:pos="4306"/>
        </w:tabs>
        <w:spacing w:line="276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7A51BA55" wp14:editId="2C665813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6464300" cy="1666875"/>
                <wp:effectExtent l="0" t="0" r="12700" b="762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752" w:rsidRDefault="003F4848">
                            <w:pPr>
                              <w:pStyle w:val="a3"/>
                              <w:shd w:val="clear" w:color="auto" w:fill="auto"/>
                              <w:tabs>
                                <w:tab w:val="left" w:leader="underscore" w:pos="9374"/>
                              </w:tabs>
                              <w:ind w:firstLine="0"/>
                            </w:pPr>
                            <w:r>
                              <w:t xml:space="preserve">1,1. Собственник осуществляет ремонтно-строительные работы в принадлежащем (-их) ему </w:t>
                            </w:r>
                            <w:r>
                              <w:rPr>
                                <w:rStyle w:val="Exact0"/>
                              </w:rPr>
                              <w:t>помещении (-ях) (далее по тексту «Помещение»):</w:t>
                            </w:r>
                            <w:r>
                              <w:tab/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3"/>
                              <w:gridCol w:w="1414"/>
                              <w:gridCol w:w="1109"/>
                              <w:gridCol w:w="1568"/>
                              <w:gridCol w:w="1643"/>
                            </w:tblGrid>
                            <w:tr w:rsidR="00A65752" w:rsidTr="00E06F41">
                              <w:trPr>
                                <w:trHeight w:hRule="exact" w:val="730"/>
                                <w:jc w:val="center"/>
                              </w:trPr>
                              <w:tc>
                                <w:tcPr>
                                  <w:tcW w:w="4073" w:type="dxa"/>
                                  <w:shd w:val="clear" w:color="auto" w:fill="FFFFFF"/>
                                  <w:vAlign w:val="center"/>
                                </w:tcPr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Объект (адрес)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FFFFFF"/>
                                  <w:vAlign w:val="center"/>
                                </w:tcPr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№</w:t>
                                  </w:r>
                                </w:p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помещения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Этаж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shd w:val="clear" w:color="auto" w:fill="FFFFFF"/>
                                  <w:vAlign w:val="center"/>
                                </w:tcPr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Кв.м.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shd w:val="clear" w:color="auto" w:fill="FFFFFF"/>
                                  <w:vAlign w:val="bottom"/>
                                </w:tcPr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Дата начала ремонтных работ</w:t>
                                  </w:r>
                                </w:p>
                              </w:tc>
                            </w:tr>
                            <w:tr w:rsidR="00A65752" w:rsidTr="00E06F41">
                              <w:trPr>
                                <w:trHeight w:hRule="exact" w:val="479"/>
                                <w:jc w:val="center"/>
                              </w:trPr>
                              <w:tc>
                                <w:tcPr>
                                  <w:tcW w:w="4073" w:type="dxa"/>
                                  <w:shd w:val="clear" w:color="auto" w:fill="FFFFFF"/>
                                </w:tcPr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г, Москва, Ильменский проезд д.14 корп</w:t>
                                  </w:r>
                                  <w:r w:rsidR="00E06F41">
                                    <w:rPr>
                                      <w:rStyle w:val="22"/>
                                    </w:rPr>
                                    <w:t xml:space="preserve">ус 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FFFFFF"/>
                                </w:tcPr>
                                <w:p w:rsidR="00A65752" w:rsidRDefault="00A657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A65752" w:rsidRDefault="00A657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  <w:shd w:val="clear" w:color="auto" w:fill="FFFFFF"/>
                                </w:tcPr>
                                <w:p w:rsidR="00A65752" w:rsidRDefault="00A657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shd w:val="clear" w:color="auto" w:fill="FFFFFF"/>
                                </w:tcPr>
                                <w:p w:rsidR="00A65752" w:rsidRDefault="00A657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5752" w:rsidRDefault="00A6575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1B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8pt;margin-top:16.1pt;width:509pt;height:131.25pt;z-index:-125829376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KRqwIAAKs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" filled="f" stroked="f">
                <v:textbox style="mso-fit-shape-to-text:t" inset="0,0,0,0">
                  <w:txbxContent>
                    <w:p w:rsidR="00A65752" w:rsidRDefault="003F4848">
                      <w:pPr>
                        <w:pStyle w:val="a3"/>
                        <w:shd w:val="clear" w:color="auto" w:fill="auto"/>
                        <w:tabs>
                          <w:tab w:val="left" w:leader="underscore" w:pos="9374"/>
                        </w:tabs>
                        <w:ind w:firstLine="0"/>
                      </w:pPr>
                      <w:r>
                        <w:t xml:space="preserve">1,1. Собственник осуществляет ремонтно-строительные работы в принадлежащем (-их) ему </w:t>
                      </w:r>
                      <w:r>
                        <w:rPr>
                          <w:rStyle w:val="Exact0"/>
                        </w:rPr>
                        <w:t>помещении (-ях) (далее по тексту «Помещение»):</w:t>
                      </w:r>
                      <w:r>
                        <w:tab/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3"/>
                        <w:gridCol w:w="1414"/>
                        <w:gridCol w:w="1109"/>
                        <w:gridCol w:w="1568"/>
                        <w:gridCol w:w="1643"/>
                      </w:tblGrid>
                      <w:tr w:rsidR="00A65752" w:rsidTr="00E06F41">
                        <w:trPr>
                          <w:trHeight w:hRule="exact" w:val="730"/>
                          <w:jc w:val="center"/>
                        </w:trPr>
                        <w:tc>
                          <w:tcPr>
                            <w:tcW w:w="4073" w:type="dxa"/>
                            <w:shd w:val="clear" w:color="auto" w:fill="FFFFFF"/>
                            <w:vAlign w:val="center"/>
                          </w:tcPr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Объект (адрес)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FFFFFF"/>
                            <w:vAlign w:val="center"/>
                          </w:tcPr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№</w:t>
                            </w:r>
                          </w:p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помещения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Этаж</w:t>
                            </w:r>
                          </w:p>
                        </w:tc>
                        <w:tc>
                          <w:tcPr>
                            <w:tcW w:w="1568" w:type="dxa"/>
                            <w:shd w:val="clear" w:color="auto" w:fill="FFFFFF"/>
                            <w:vAlign w:val="center"/>
                          </w:tcPr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Кв.м.</w:t>
                            </w:r>
                          </w:p>
                        </w:tc>
                        <w:tc>
                          <w:tcPr>
                            <w:tcW w:w="1643" w:type="dxa"/>
                            <w:shd w:val="clear" w:color="auto" w:fill="FFFFFF"/>
                            <w:vAlign w:val="bottom"/>
                          </w:tcPr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Дата начала ремонтных работ</w:t>
                            </w:r>
                          </w:p>
                        </w:tc>
                      </w:tr>
                      <w:tr w:rsidR="00A65752" w:rsidTr="00E06F41">
                        <w:trPr>
                          <w:trHeight w:hRule="exact" w:val="479"/>
                          <w:jc w:val="center"/>
                        </w:trPr>
                        <w:tc>
                          <w:tcPr>
                            <w:tcW w:w="4073" w:type="dxa"/>
                            <w:shd w:val="clear" w:color="auto" w:fill="FFFFFF"/>
                          </w:tcPr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г, Москва, Ильменский проезд д.14 корп</w:t>
                            </w:r>
                            <w:r w:rsidR="00E06F41">
                              <w:rPr>
                                <w:rStyle w:val="22"/>
                              </w:rPr>
                              <w:t xml:space="preserve">ус 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FFFFFF"/>
                          </w:tcPr>
                          <w:p w:rsidR="00A65752" w:rsidRDefault="00A657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A65752" w:rsidRDefault="00A657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  <w:shd w:val="clear" w:color="auto" w:fill="FFFFFF"/>
                          </w:tcPr>
                          <w:p w:rsidR="00A65752" w:rsidRDefault="00A657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shd w:val="clear" w:color="auto" w:fill="FFFFFF"/>
                          </w:tcPr>
                          <w:p w:rsidR="00A65752" w:rsidRDefault="00A657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A65752" w:rsidRDefault="00A6575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F4848">
        <w:t>Предмет соглашения</w:t>
      </w:r>
      <w:r w:rsidR="00C71AA7">
        <w:t xml:space="preserve">  </w:t>
      </w:r>
    </w:p>
    <w:p w:rsidR="00E06F41" w:rsidRDefault="00E06F41" w:rsidP="00E06F41">
      <w:pPr>
        <w:pStyle w:val="20"/>
        <w:shd w:val="clear" w:color="auto" w:fill="auto"/>
        <w:tabs>
          <w:tab w:val="left" w:pos="1424"/>
        </w:tabs>
        <w:spacing w:line="276" w:lineRule="auto"/>
        <w:ind w:firstLine="0"/>
      </w:pPr>
      <w:r w:rsidRPr="00E06F41">
        <w:t>Управляющая организация обеспечивает проведение мероприятий, предусмотренных Соглашением.</w:t>
      </w:r>
    </w:p>
    <w:p w:rsidR="00A65752" w:rsidRDefault="003F4848" w:rsidP="00423DAE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line="276" w:lineRule="auto"/>
        <w:ind w:firstLine="760"/>
      </w:pPr>
      <w:r>
        <w:t>В соответствии с настоящим Соглашением- по за</w:t>
      </w:r>
      <w:r w:rsidR="00E06F41">
        <w:t xml:space="preserve">данию Собственника Управляющая </w:t>
      </w:r>
      <w:r>
        <w:t>организация оказывает услуги, перечень и стоимость которых закреплены в Приложении 1 к Соглашению.</w:t>
      </w:r>
    </w:p>
    <w:p w:rsidR="00A65752" w:rsidRDefault="003F4848" w:rsidP="00C71AA7">
      <w:pPr>
        <w:pStyle w:val="40"/>
        <w:numPr>
          <w:ilvl w:val="0"/>
          <w:numId w:val="11"/>
        </w:numPr>
        <w:shd w:val="clear" w:color="auto" w:fill="auto"/>
        <w:tabs>
          <w:tab w:val="left" w:pos="4306"/>
        </w:tabs>
        <w:spacing w:before="120" w:after="120" w:line="276" w:lineRule="auto"/>
        <w:ind w:left="714" w:hanging="357"/>
        <w:jc w:val="center"/>
      </w:pPr>
      <w:r>
        <w:t>Порядок производства ремонтно-строительных работ</w:t>
      </w:r>
    </w:p>
    <w:p w:rsidR="00A65752" w:rsidRDefault="003F4848" w:rsidP="00423DAE">
      <w:pPr>
        <w:pStyle w:val="20"/>
        <w:numPr>
          <w:ilvl w:val="0"/>
          <w:numId w:val="2"/>
        </w:numPr>
        <w:shd w:val="clear" w:color="auto" w:fill="auto"/>
        <w:tabs>
          <w:tab w:val="left" w:pos="1424"/>
        </w:tabs>
        <w:spacing w:line="276" w:lineRule="auto"/>
        <w:ind w:firstLine="760"/>
      </w:pPr>
      <w:r>
        <w:t>Все ремонтно-строительные работы производятся Собственником с соблюдением Правил проведения ремонтно-с</w:t>
      </w:r>
      <w:r w:rsidR="00DB0C14">
        <w:t xml:space="preserve">троительных работ </w:t>
      </w:r>
      <w:r>
        <w:t>с соблюдением требований строительных норм и правил, правил пожарной безопасности и иных обязательных требований.</w:t>
      </w:r>
    </w:p>
    <w:p w:rsidR="00A65752" w:rsidRDefault="003F4848" w:rsidP="00423DAE">
      <w:pPr>
        <w:pStyle w:val="20"/>
        <w:numPr>
          <w:ilvl w:val="0"/>
          <w:numId w:val="2"/>
        </w:numPr>
        <w:shd w:val="clear" w:color="auto" w:fill="auto"/>
        <w:tabs>
          <w:tab w:val="left" w:pos="1424"/>
        </w:tabs>
        <w:spacing w:line="276" w:lineRule="auto"/>
        <w:ind w:firstLine="760"/>
      </w:pPr>
      <w:r>
        <w:t>Собственник обязуется:</w:t>
      </w:r>
    </w:p>
    <w:p w:rsidR="00A65752" w:rsidRDefault="003F4848" w:rsidP="00423DAE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line="276" w:lineRule="auto"/>
        <w:ind w:firstLine="760"/>
      </w:pPr>
      <w:r>
        <w:t>Проводить работы в Помещении в строгом соответствии с Правилами проведения рем</w:t>
      </w:r>
      <w:r w:rsidR="00DB0C14">
        <w:t>онтно- строительных работ.</w:t>
      </w:r>
    </w:p>
    <w:p w:rsidR="00A65752" w:rsidRDefault="003F4848" w:rsidP="00423DAE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line="276" w:lineRule="auto"/>
        <w:ind w:firstLine="760"/>
      </w:pPr>
      <w:r>
        <w:t>При необходимости выполнения работ на общем имуществе для производства рем</w:t>
      </w:r>
      <w:r w:rsidR="00D14896">
        <w:t>онтно-</w:t>
      </w:r>
      <w:r>
        <w:t>строительных работ в Помещении обращаться в Управляющую организацию с заявкой на выполнение дополнительных работ в соответствии с Приложением № 3 к Соглашению (не позднее, чем за 24 часа до производства работ).</w:t>
      </w:r>
    </w:p>
    <w:p w:rsidR="00A65752" w:rsidRDefault="003F4848" w:rsidP="00423DAE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line="276" w:lineRule="auto"/>
        <w:ind w:firstLine="760"/>
      </w:pPr>
      <w:r>
        <w:t>Обеспечить соблюдение законодательства о тишине и покое граждан при производстве ремонтно-строительных работ.</w:t>
      </w:r>
    </w:p>
    <w:p w:rsidR="00A65752" w:rsidRDefault="003F4848" w:rsidP="00423DAE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line="276" w:lineRule="auto"/>
        <w:ind w:firstLine="760"/>
      </w:pPr>
      <w:r>
        <w:t>Оплатить услуги Управляющей организ</w:t>
      </w:r>
      <w:r w:rsidR="00DB0C14">
        <w:t>ации</w:t>
      </w:r>
      <w:r w:rsidR="00D14896">
        <w:t>, предусмотренные Соглашением.</w:t>
      </w:r>
    </w:p>
    <w:p w:rsidR="00A65752" w:rsidRDefault="003F4848" w:rsidP="00423DAE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line="276" w:lineRule="auto"/>
        <w:ind w:firstLine="760"/>
      </w:pPr>
      <w:r>
        <w:t>Соблюдать технические условия, выданные Управляющей организацией, на подключение к общедомовым инженерным системам.</w:t>
      </w:r>
    </w:p>
    <w:p w:rsidR="00A65752" w:rsidRDefault="003F4848" w:rsidP="00423DAE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line="276" w:lineRule="auto"/>
        <w:ind w:firstLine="760"/>
      </w:pPr>
      <w:r>
        <w:t>При доставке строительных материалов и оборудования в Помещение обеспечить соблюдение Правил проведения погрузочно-разгрузочных работ.</w:t>
      </w:r>
    </w:p>
    <w:p w:rsidR="00A65752" w:rsidRDefault="003F4848" w:rsidP="00423DAE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line="276" w:lineRule="auto"/>
        <w:ind w:firstLine="760"/>
      </w:pPr>
      <w:r>
        <w:t>Не допускать складирование строительных материалов, мусора, отходов, оборудования вне Помещения.</w:t>
      </w:r>
    </w:p>
    <w:p w:rsidR="00A65752" w:rsidRDefault="003F4848" w:rsidP="00E06F41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line="276" w:lineRule="auto"/>
        <w:ind w:firstLine="760"/>
      </w:pPr>
      <w:r>
        <w:t>При завозе строительных материалов и вывозе мусора соблюдать чистоту.</w:t>
      </w:r>
    </w:p>
    <w:p w:rsidR="00A65752" w:rsidRDefault="003F4848" w:rsidP="00423DAE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line="276" w:lineRule="auto"/>
        <w:ind w:firstLine="760"/>
      </w:pPr>
      <w:r>
        <w:t>Не производить сброс строительного мусора из окон квартир и слив строительных смесей в канализацию,</w:t>
      </w:r>
    </w:p>
    <w:p w:rsidR="00E06F41" w:rsidRDefault="003F4848" w:rsidP="00C127BF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line="276" w:lineRule="auto"/>
        <w:ind w:firstLine="760"/>
      </w:pPr>
      <w:r>
        <w:t>Обеспечить сохранность мест общего пользования и объектов благоустройства, входящих в состав общего имущества, и возместить любой ущерб, причиненный общему имуществу действиями привлеченного Собственником ремонтного персонала.</w:t>
      </w:r>
    </w:p>
    <w:p w:rsidR="00A65752" w:rsidRDefault="003F4848" w:rsidP="00C127BF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line="276" w:lineRule="auto"/>
        <w:ind w:firstLine="760"/>
      </w:pPr>
      <w:r>
        <w:t>Приглашать уполномоченных представителей Управляющей организации для актирования скрытых работ, влияющих на состояние общедомовых инженерных коммуникаций, расположенных в Помещении.</w:t>
      </w:r>
    </w:p>
    <w:p w:rsidR="00A65752" w:rsidRDefault="003F4848" w:rsidP="00423DAE">
      <w:pPr>
        <w:pStyle w:val="20"/>
        <w:numPr>
          <w:ilvl w:val="0"/>
          <w:numId w:val="2"/>
        </w:numPr>
        <w:shd w:val="clear" w:color="auto" w:fill="auto"/>
        <w:tabs>
          <w:tab w:val="left" w:pos="1426"/>
        </w:tabs>
        <w:spacing w:line="276" w:lineRule="auto"/>
        <w:ind w:firstLine="760"/>
      </w:pPr>
      <w:r>
        <w:t>Управляющая организация обязуется:</w:t>
      </w:r>
    </w:p>
    <w:p w:rsidR="00A65752" w:rsidRDefault="003F4848" w:rsidP="00423DAE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line="276" w:lineRule="auto"/>
        <w:ind w:firstLine="760"/>
      </w:pPr>
      <w:r>
        <w:t>Выполнить работы (оказать услуги), предусмотренные Соглашением;</w:t>
      </w:r>
    </w:p>
    <w:p w:rsidR="00A65752" w:rsidRDefault="003F4848" w:rsidP="00423DAE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line="276" w:lineRule="auto"/>
        <w:ind w:firstLine="760"/>
      </w:pPr>
      <w:r>
        <w:t>Принимать от Собственника (либо уполномоченных им лиц) заявки на выполнение дополнительных работ.</w:t>
      </w:r>
    </w:p>
    <w:p w:rsidR="00A65752" w:rsidRDefault="003F4848" w:rsidP="00423DAE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line="276" w:lineRule="auto"/>
        <w:ind w:firstLine="760"/>
      </w:pPr>
      <w:r>
        <w:t>Обеспечить санитарное содержание Объекта в объеме, предусмотренном договором управления и настоящим Соглашением, в частности, осуществлять дополнительное подметание и влажную уборку</w:t>
      </w:r>
      <w:r w:rsidR="0098785D">
        <w:t xml:space="preserve"> в местах общего пользования прилегающих к Помещению и других местах общего имущества Здания</w:t>
      </w:r>
      <w:r>
        <w:t xml:space="preserve"> в случае сильного загрязнения ремонтным персоналом (при объективной необходимости);</w:t>
      </w:r>
    </w:p>
    <w:p w:rsidR="0098785D" w:rsidRDefault="0098785D" w:rsidP="00423DAE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line="276" w:lineRule="auto"/>
        <w:ind w:firstLine="760"/>
      </w:pPr>
      <w:r>
        <w:t>Следить за заполняемостью мусорных контейнеров и своевременно до их переполнения вывозить в соответствующие по законодательству места;</w:t>
      </w:r>
    </w:p>
    <w:p w:rsidR="00A65752" w:rsidRDefault="003F4848" w:rsidP="00423DAE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line="276" w:lineRule="auto"/>
        <w:ind w:firstLine="760"/>
      </w:pPr>
      <w:r>
        <w:t>Предоставить Собственнику технические условия на подключение к общедомовым инженерным системам;</w:t>
      </w:r>
    </w:p>
    <w:p w:rsidR="00A65752" w:rsidRDefault="003F4848" w:rsidP="00423DAE">
      <w:pPr>
        <w:pStyle w:val="20"/>
        <w:numPr>
          <w:ilvl w:val="0"/>
          <w:numId w:val="2"/>
        </w:numPr>
        <w:shd w:val="clear" w:color="auto" w:fill="auto"/>
        <w:tabs>
          <w:tab w:val="left" w:pos="1426"/>
        </w:tabs>
        <w:spacing w:line="276" w:lineRule="auto"/>
        <w:ind w:firstLine="760"/>
      </w:pPr>
      <w:r>
        <w:t>Управляющая организация вправе:</w:t>
      </w:r>
    </w:p>
    <w:p w:rsidR="00A65752" w:rsidRDefault="003F4848" w:rsidP="00423DAE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line="276" w:lineRule="auto"/>
        <w:ind w:firstLine="760"/>
      </w:pPr>
      <w:r>
        <w:t xml:space="preserve">Привлекать к исполнению </w:t>
      </w:r>
      <w:r w:rsidR="00E06F41">
        <w:t xml:space="preserve">своих обязанностей </w:t>
      </w:r>
      <w:r w:rsidR="00D14896">
        <w:t>Соглашения третьих лиц;</w:t>
      </w:r>
    </w:p>
    <w:p w:rsidR="00D14896" w:rsidRDefault="00D14896" w:rsidP="00423DAE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line="276" w:lineRule="auto"/>
        <w:ind w:firstLine="760"/>
      </w:pPr>
      <w:r>
        <w:t>Уведомить Собственника о нарушениях законодательства РФ в части проводимых им ремонтно-строительных работ;</w:t>
      </w:r>
    </w:p>
    <w:p w:rsidR="00A65752" w:rsidRDefault="003F4848" w:rsidP="00423DAE">
      <w:pPr>
        <w:pStyle w:val="20"/>
        <w:numPr>
          <w:ilvl w:val="0"/>
          <w:numId w:val="2"/>
        </w:numPr>
        <w:shd w:val="clear" w:color="auto" w:fill="auto"/>
        <w:tabs>
          <w:tab w:val="left" w:pos="1426"/>
        </w:tabs>
        <w:spacing w:line="276" w:lineRule="auto"/>
        <w:ind w:firstLine="760"/>
      </w:pPr>
      <w:r>
        <w:t>Собственник уведомляет Управляющую организацию о завершении выполнения ремонтно- строительн</w:t>
      </w:r>
      <w:r w:rsidR="00E06F41">
        <w:t xml:space="preserve">ых </w:t>
      </w:r>
      <w:r w:rsidR="00E06F41">
        <w:lastRenderedPageBreak/>
        <w:t>работ в течение 10</w:t>
      </w:r>
      <w:r>
        <w:t xml:space="preserve"> (</w:t>
      </w:r>
      <w:r w:rsidR="00E06F41">
        <w:t>десяти</w:t>
      </w:r>
      <w:r>
        <w:t>) дней со дня завершения работ</w:t>
      </w:r>
      <w:r w:rsidR="00DB0C14">
        <w:t xml:space="preserve"> для снятия ограничений по подаче полного количества кВт в помещение собственника.</w:t>
      </w:r>
      <w:r>
        <w:t xml:space="preserve"> По итогам уведомления Собственника Стороны составляют Акт о завершении ремонтно-строительных работ.</w:t>
      </w:r>
    </w:p>
    <w:p w:rsidR="00A65752" w:rsidRDefault="003F4848" w:rsidP="00C71AA7">
      <w:pPr>
        <w:pStyle w:val="40"/>
        <w:numPr>
          <w:ilvl w:val="0"/>
          <w:numId w:val="11"/>
        </w:numPr>
        <w:shd w:val="clear" w:color="auto" w:fill="auto"/>
        <w:tabs>
          <w:tab w:val="left" w:pos="4306"/>
        </w:tabs>
        <w:spacing w:before="120" w:after="120" w:line="276" w:lineRule="auto"/>
        <w:ind w:left="714" w:hanging="357"/>
        <w:jc w:val="center"/>
      </w:pPr>
      <w:r>
        <w:t>Порядок расчетов</w:t>
      </w:r>
    </w:p>
    <w:p w:rsidR="00A65752" w:rsidRDefault="003F4848" w:rsidP="00423DAE">
      <w:pPr>
        <w:pStyle w:val="20"/>
        <w:numPr>
          <w:ilvl w:val="0"/>
          <w:numId w:val="4"/>
        </w:numPr>
        <w:shd w:val="clear" w:color="auto" w:fill="auto"/>
        <w:tabs>
          <w:tab w:val="left" w:pos="1426"/>
        </w:tabs>
        <w:spacing w:line="276" w:lineRule="auto"/>
        <w:ind w:firstLine="760"/>
      </w:pPr>
      <w:r>
        <w:t>Собственник вносит плату за услуги, оказываемые Управляющей организацией по настоящему Соглашению, на основании счета путем перечисления денежных средств на расчетный счет Управляющей организации;</w:t>
      </w:r>
    </w:p>
    <w:p w:rsidR="00A65752" w:rsidRDefault="003F4848" w:rsidP="00423DAE">
      <w:pPr>
        <w:pStyle w:val="20"/>
        <w:numPr>
          <w:ilvl w:val="0"/>
          <w:numId w:val="4"/>
        </w:numPr>
        <w:shd w:val="clear" w:color="auto" w:fill="auto"/>
        <w:tabs>
          <w:tab w:val="left" w:pos="1426"/>
        </w:tabs>
        <w:spacing w:line="276" w:lineRule="auto"/>
        <w:ind w:firstLine="760"/>
      </w:pPr>
      <w:r>
        <w:t>При осуществлении оплаты услуг, оказываемых Управляющей организацией по Настоящему- Соглашению, Собственник в назначении платежа указывает:</w:t>
      </w:r>
      <w:r w:rsidR="00C71AA7">
        <w:t xml:space="preserve"> </w:t>
      </w:r>
      <w:r w:rsidR="00E73A11">
        <w:t>«</w:t>
      </w:r>
      <w:r w:rsidR="00C71AA7">
        <w:t>Оплата по счёту №______ от «____» _______________ 20__ г.</w:t>
      </w:r>
      <w:r w:rsidR="00E73A11">
        <w:t>»</w:t>
      </w:r>
    </w:p>
    <w:p w:rsidR="00A65752" w:rsidRDefault="003F4848" w:rsidP="00423DAE">
      <w:pPr>
        <w:pStyle w:val="20"/>
        <w:numPr>
          <w:ilvl w:val="0"/>
          <w:numId w:val="4"/>
        </w:numPr>
        <w:shd w:val="clear" w:color="auto" w:fill="auto"/>
        <w:tabs>
          <w:tab w:val="left" w:pos="1426"/>
        </w:tabs>
        <w:spacing w:line="276" w:lineRule="auto"/>
        <w:ind w:firstLine="760"/>
      </w:pPr>
      <w:r>
        <w:t>При заключении Соглашения Собственник оплачивает услуги Управляющей организации на условиях полной предоплаты в размере</w:t>
      </w:r>
      <w:r w:rsidR="00C36EDC">
        <w:t>, закрепленном в Приложении №1</w:t>
      </w:r>
      <w:r>
        <w:t xml:space="preserve"> к Соглашению;</w:t>
      </w:r>
    </w:p>
    <w:p w:rsidR="00A65752" w:rsidRDefault="003F4848" w:rsidP="00423DAE">
      <w:pPr>
        <w:pStyle w:val="20"/>
        <w:numPr>
          <w:ilvl w:val="0"/>
          <w:numId w:val="4"/>
        </w:numPr>
        <w:shd w:val="clear" w:color="auto" w:fill="auto"/>
        <w:tabs>
          <w:tab w:val="left" w:pos="1426"/>
        </w:tabs>
        <w:spacing w:line="276" w:lineRule="auto"/>
        <w:ind w:firstLine="760"/>
      </w:pPr>
      <w:r>
        <w:t>Услуги, оказываемые Управляющей организацией в соответствии с Соглашением, считаются выполненными и принятыми Собственником</w:t>
      </w:r>
      <w:r w:rsidR="00C36EDC">
        <w:t xml:space="preserve"> либо</w:t>
      </w:r>
      <w:r>
        <w:t xml:space="preserve"> </w:t>
      </w:r>
      <w:r w:rsidR="00C36EDC">
        <w:t xml:space="preserve">с даты из уведомления об окончании ремонтно-строительных работ, либо </w:t>
      </w:r>
      <w:r>
        <w:t xml:space="preserve">по истечении </w:t>
      </w:r>
      <w:r w:rsidR="00C36EDC">
        <w:t xml:space="preserve">двух </w:t>
      </w:r>
      <w:r>
        <w:t>календарн</w:t>
      </w:r>
      <w:r w:rsidR="00C36EDC">
        <w:t>ых</w:t>
      </w:r>
      <w:r>
        <w:t xml:space="preserve"> </w:t>
      </w:r>
      <w:r w:rsidR="00C36EDC">
        <w:t>лет</w:t>
      </w:r>
      <w:r>
        <w:t xml:space="preserve"> с момента заключения Соглашения при отсутствии письменных возражений Собственника.</w:t>
      </w:r>
    </w:p>
    <w:p w:rsidR="00A65752" w:rsidRDefault="003F4848" w:rsidP="00C71AA7">
      <w:pPr>
        <w:pStyle w:val="40"/>
        <w:numPr>
          <w:ilvl w:val="0"/>
          <w:numId w:val="11"/>
        </w:numPr>
        <w:shd w:val="clear" w:color="auto" w:fill="auto"/>
        <w:tabs>
          <w:tab w:val="left" w:pos="4306"/>
        </w:tabs>
        <w:spacing w:before="120" w:after="120" w:line="276" w:lineRule="auto"/>
        <w:ind w:left="714" w:hanging="357"/>
        <w:jc w:val="center"/>
      </w:pPr>
      <w:r>
        <w:t>Ответственность</w:t>
      </w:r>
    </w:p>
    <w:p w:rsidR="00A65752" w:rsidRDefault="003F4848" w:rsidP="00423DAE">
      <w:pPr>
        <w:pStyle w:val="20"/>
        <w:numPr>
          <w:ilvl w:val="0"/>
          <w:numId w:val="5"/>
        </w:numPr>
        <w:shd w:val="clear" w:color="auto" w:fill="auto"/>
        <w:tabs>
          <w:tab w:val="left" w:pos="1426"/>
        </w:tabs>
        <w:spacing w:line="276" w:lineRule="auto"/>
        <w:ind w:firstLine="760"/>
      </w:pPr>
      <w:r>
        <w:t>При нарушении условий Соглашения Стороны несут ответственность, предусмотренную действующим законодательством и Соглашением.</w:t>
      </w:r>
    </w:p>
    <w:p w:rsidR="00C9357A" w:rsidRDefault="003F4848" w:rsidP="00423DAE">
      <w:pPr>
        <w:pStyle w:val="20"/>
        <w:numPr>
          <w:ilvl w:val="0"/>
          <w:numId w:val="5"/>
        </w:numPr>
        <w:shd w:val="clear" w:color="auto" w:fill="auto"/>
        <w:tabs>
          <w:tab w:val="left" w:pos="1426"/>
        </w:tabs>
        <w:spacing w:line="276" w:lineRule="auto"/>
        <w:ind w:firstLine="760"/>
      </w:pPr>
      <w:r>
        <w:t>Факт нарушения</w:t>
      </w:r>
      <w:r w:rsidR="00C9357A">
        <w:t xml:space="preserve"> Соглашения и ф</w:t>
      </w:r>
      <w:r w:rsidR="008D3CC7">
        <w:t>акт повреждения общего имущества</w:t>
      </w:r>
      <w:r>
        <w:t xml:space="preserve"> выявляется Управляющей организацией и фиксируется в акте о нарушении проведения ремонтно-строительных работ. Указанный Акт является основанием для применения мер ответственности. В случае необходимости в дополнение к Акту Сторонами составляется дефектная ведомость. Акт составляется комиссией, которая должна состоять не менее чем из </w:t>
      </w:r>
      <w:r w:rsidR="00C71AA7">
        <w:t>трёх</w:t>
      </w:r>
      <w:r>
        <w:t xml:space="preserve"> человек, включая представителей Управляющей организации, </w:t>
      </w:r>
      <w:r w:rsidR="00C9357A" w:rsidRPr="000F5E58">
        <w:t>Собственника</w:t>
      </w:r>
      <w:r>
        <w:t>, подрядной организации, свидетелей (соседей) или других лиц. Акт составляется в присутствии Собственника либо уполномоченного им лица, либо комиссией без его участия с приглашением в состав комиссии независимых лиц (</w:t>
      </w:r>
      <w:r w:rsidR="0098785D">
        <w:t xml:space="preserve">лиц никаким образом не аффилированных с Управляющей организацией и Собственником, либо </w:t>
      </w:r>
      <w:r>
        <w:t xml:space="preserve">соседей), о чем в акте делается соответствующая отметка. Акт составляется комиссией </w:t>
      </w:r>
      <w:r w:rsidR="00C71AA7">
        <w:t>в количестве экземпляров по числу состава комиссии</w:t>
      </w:r>
      <w:r>
        <w:t>, один из которых под роспись вручается Собственнику (в случае отсутствия Собственника - направляются по электронному адр</w:t>
      </w:r>
      <w:r w:rsidR="00C9357A">
        <w:t xml:space="preserve">есу, указанному в Договоре и </w:t>
      </w:r>
      <w:r>
        <w:t xml:space="preserve">доставляется </w:t>
      </w:r>
      <w:r w:rsidR="00C71AA7">
        <w:t>в почтовый ящик Собственника),</w:t>
      </w:r>
      <w:r>
        <w:t xml:space="preserve"> в</w:t>
      </w:r>
      <w:r w:rsidR="00C71AA7">
        <w:t>торой - Управляющей организации, а остальные другим участникам комиссии.</w:t>
      </w:r>
      <w:r w:rsidR="008D3CC7">
        <w:t xml:space="preserve"> </w:t>
      </w:r>
    </w:p>
    <w:p w:rsidR="00A65752" w:rsidRDefault="00C9357A" w:rsidP="005124CA">
      <w:pPr>
        <w:pStyle w:val="20"/>
        <w:numPr>
          <w:ilvl w:val="0"/>
          <w:numId w:val="5"/>
        </w:numPr>
        <w:shd w:val="clear" w:color="auto" w:fill="auto"/>
        <w:tabs>
          <w:tab w:val="left" w:pos="1426"/>
        </w:tabs>
        <w:spacing w:line="276" w:lineRule="auto"/>
        <w:ind w:firstLine="760"/>
      </w:pPr>
      <w:r>
        <w:t xml:space="preserve">В акте указывается предварительная стоимость работ с учетом материалов. </w:t>
      </w:r>
      <w:r w:rsidR="005124CA">
        <w:t>Смета составляется на основании Постановления</w:t>
      </w:r>
      <w:r w:rsidR="005124CA" w:rsidRPr="005124CA">
        <w:t xml:space="preserve">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</w:t>
      </w:r>
      <w:r w:rsidR="005124CA">
        <w:t>.</w:t>
      </w:r>
    </w:p>
    <w:p w:rsidR="00A65752" w:rsidRDefault="003F4848" w:rsidP="005124CA">
      <w:pPr>
        <w:pStyle w:val="20"/>
        <w:numPr>
          <w:ilvl w:val="0"/>
          <w:numId w:val="5"/>
        </w:numPr>
        <w:shd w:val="clear" w:color="auto" w:fill="auto"/>
        <w:tabs>
          <w:tab w:val="left" w:pos="1426"/>
        </w:tabs>
        <w:spacing w:line="276" w:lineRule="auto"/>
        <w:ind w:firstLine="765"/>
      </w:pPr>
      <w:r>
        <w:t>Собственник обязан возместить Управляющей организации понесенные расходы за выполнение ремонтно-восстановительных работ фактически поврежденных элементов отделки и конструкций, относящихся к общему имуществу, которые подлежат ремонту / замене в полном объеме (стена, окно, двери, напольная плитка, ступень, конструкция, зеркало, радиатор, лифтовое оборудование и т.п.), поврежденных представителями Собственника при производстве ремонтно-строительных работ.</w:t>
      </w:r>
      <w:r w:rsidR="005124CA">
        <w:t xml:space="preserve"> Возмещение осуществляется в два этапа: этап 1 на основании предоставленной сметы</w:t>
      </w:r>
      <w:r w:rsidR="0098785D">
        <w:t xml:space="preserve"> и акта</w:t>
      </w:r>
      <w:r w:rsidR="005124CA">
        <w:t>; этап 2 - о</w:t>
      </w:r>
      <w:r>
        <w:t>кончательный расчет производится Собствен</w:t>
      </w:r>
      <w:r w:rsidR="008D3CC7">
        <w:t>ником после выполнения ремонтно-</w:t>
      </w:r>
      <w:r>
        <w:t>восстановительных работ на основании актов сдачи-приемки выполненных работ с подрядчиками (в случае их привлечения).</w:t>
      </w:r>
    </w:p>
    <w:p w:rsidR="00A65752" w:rsidRDefault="003F4848" w:rsidP="00423DAE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line="276" w:lineRule="auto"/>
        <w:ind w:firstLine="740"/>
      </w:pPr>
      <w:r>
        <w:t>Выставленные Управляющей организацией суммы в счет возмещения причиненного ущерба предъявляются к оплате Собст</w:t>
      </w:r>
      <w:r w:rsidR="00C22CA0">
        <w:t>веннику в отдельном платежном документе</w:t>
      </w:r>
      <w:r>
        <w:t>;</w:t>
      </w:r>
    </w:p>
    <w:p w:rsidR="00A65752" w:rsidRDefault="003F4848" w:rsidP="00423DAE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line="276" w:lineRule="auto"/>
        <w:ind w:firstLine="740"/>
      </w:pPr>
      <w:r>
        <w:t>Стороны освобождаются от ответственности за частичное или полное неисполнение обязательств по настоящему Соглашению, если неисполнение явилось следствием обстоятельств непреодолимой силы, возникших после заключения настоящего Соглашения в результате событий чрезвычайного характера, которые стороны не могли ни предвидеть, ни предотвратить.</w:t>
      </w:r>
    </w:p>
    <w:p w:rsidR="00A65752" w:rsidRDefault="003F4848" w:rsidP="00423DAE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line="276" w:lineRule="auto"/>
        <w:ind w:firstLine="740"/>
      </w:pPr>
      <w:r>
        <w:t>К обстоятельствам непреодолимой силы относятся землетрясения, наводнения, пожары, а также войны, боевые действия, забастовки, запретительные акты (законы, указы, постановления, распоряжения) государственных органов власти и управления, препятствующие выполнению условий настоящего соглашения.</w:t>
      </w:r>
    </w:p>
    <w:p w:rsidR="00A65752" w:rsidRDefault="003F4848" w:rsidP="00423DAE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line="276" w:lineRule="auto"/>
        <w:ind w:firstLine="740"/>
      </w:pPr>
      <w:r>
        <w:t xml:space="preserve">При наступлении вышеуказанных обстоятельств стороны обязаны известить друг друга об их наступлении в </w:t>
      </w:r>
      <w:r w:rsidR="008D3CC7">
        <w:t>пятидневный</w:t>
      </w:r>
      <w:r>
        <w:t xml:space="preserve"> срок. В случае невыполнения настоящего условия виновная сторона не имеет право ссылаться на любое вышеуказанное обстоятельство, и обязана возместить все убытки, вызванные неисполнением или ненадлежащим исполнением обязательств по настоящему Соглашению.</w:t>
      </w:r>
    </w:p>
    <w:p w:rsidR="00A65752" w:rsidRDefault="003F4848" w:rsidP="008D3CC7">
      <w:pPr>
        <w:pStyle w:val="40"/>
        <w:numPr>
          <w:ilvl w:val="0"/>
          <w:numId w:val="11"/>
        </w:numPr>
        <w:shd w:val="clear" w:color="auto" w:fill="auto"/>
        <w:tabs>
          <w:tab w:val="left" w:pos="4306"/>
        </w:tabs>
        <w:spacing w:before="120" w:after="120" w:line="276" w:lineRule="auto"/>
        <w:ind w:left="714" w:hanging="357"/>
        <w:jc w:val="center"/>
      </w:pPr>
      <w:r>
        <w:t>Заключительные положения</w:t>
      </w:r>
    </w:p>
    <w:p w:rsidR="00A65752" w:rsidRDefault="003F4848" w:rsidP="00423DAE">
      <w:pPr>
        <w:pStyle w:val="20"/>
        <w:numPr>
          <w:ilvl w:val="0"/>
          <w:numId w:val="6"/>
        </w:numPr>
        <w:shd w:val="clear" w:color="auto" w:fill="auto"/>
        <w:tabs>
          <w:tab w:val="left" w:pos="1417"/>
        </w:tabs>
        <w:spacing w:line="276" w:lineRule="auto"/>
        <w:ind w:firstLine="900"/>
      </w:pPr>
      <w:r>
        <w:t xml:space="preserve">Настоящее Соглашение вступает в силу с даты его подписания Сторонами и действует </w:t>
      </w:r>
      <w:r w:rsidR="008D3CC7">
        <w:t>до момента уведомления Собственником о завершении ремонтно-строительных работ в соответствии с п. 2.5. Соглашения, но не более чем в течении 2 (двух) лет.</w:t>
      </w:r>
    </w:p>
    <w:p w:rsidR="00A65752" w:rsidRDefault="003F4848" w:rsidP="00423DAE">
      <w:pPr>
        <w:pStyle w:val="20"/>
        <w:numPr>
          <w:ilvl w:val="0"/>
          <w:numId w:val="6"/>
        </w:numPr>
        <w:shd w:val="clear" w:color="auto" w:fill="auto"/>
        <w:tabs>
          <w:tab w:val="left" w:pos="1417"/>
        </w:tabs>
        <w:spacing w:line="276" w:lineRule="auto"/>
        <w:ind w:firstLine="900"/>
      </w:pPr>
      <w:r>
        <w:t>Настоящее Соглашение может быть прекращен по основаниям, предусмотренным законодательством Российской Федерации.</w:t>
      </w:r>
    </w:p>
    <w:p w:rsidR="00A65752" w:rsidRDefault="003F4848" w:rsidP="00423DAE">
      <w:pPr>
        <w:pStyle w:val="20"/>
        <w:numPr>
          <w:ilvl w:val="0"/>
          <w:numId w:val="6"/>
        </w:numPr>
        <w:shd w:val="clear" w:color="auto" w:fill="auto"/>
        <w:tabs>
          <w:tab w:val="left" w:pos="1417"/>
        </w:tabs>
        <w:spacing w:line="276" w:lineRule="auto"/>
        <w:ind w:firstLine="900"/>
      </w:pPr>
      <w:r>
        <w:t>Любые изменения и дополнения к настоящему Соглашению возможны только по обоюдному согласию сторон и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A65752" w:rsidRDefault="003F4848" w:rsidP="00423DAE">
      <w:pPr>
        <w:pStyle w:val="20"/>
        <w:numPr>
          <w:ilvl w:val="0"/>
          <w:numId w:val="6"/>
        </w:numPr>
        <w:shd w:val="clear" w:color="auto" w:fill="auto"/>
        <w:tabs>
          <w:tab w:val="left" w:pos="1417"/>
        </w:tabs>
        <w:spacing w:line="276" w:lineRule="auto"/>
        <w:ind w:firstLine="900"/>
      </w:pPr>
      <w:r>
        <w:lastRenderedPageBreak/>
        <w:t>В случае возникновения споров и разногласий по Соглашению стороны предпримут все меры к их урегулированию путем переговоров. При невозможности разрешения споров и разногласий путем переговоров они подлежат рассмотрению в суде по месту нахождения объекта недвижимости, в котором расположено Помещение.</w:t>
      </w:r>
    </w:p>
    <w:p w:rsidR="00A65752" w:rsidRDefault="003F4848" w:rsidP="00423DAE">
      <w:pPr>
        <w:pStyle w:val="20"/>
        <w:numPr>
          <w:ilvl w:val="0"/>
          <w:numId w:val="6"/>
        </w:numPr>
        <w:shd w:val="clear" w:color="auto" w:fill="auto"/>
        <w:tabs>
          <w:tab w:val="left" w:pos="1417"/>
        </w:tabs>
        <w:spacing w:line="276" w:lineRule="auto"/>
        <w:ind w:firstLine="900"/>
      </w:pPr>
      <w:r>
        <w:t>Настоящее Соглашение составлен в двух экземплярах, по одному для каждой стороны, оба экземпляра имеют одинаковую юридическую силу.</w:t>
      </w:r>
    </w:p>
    <w:p w:rsidR="00CC2B26" w:rsidRDefault="003F4848" w:rsidP="00423DAE">
      <w:pPr>
        <w:pStyle w:val="20"/>
        <w:numPr>
          <w:ilvl w:val="0"/>
          <w:numId w:val="6"/>
        </w:numPr>
        <w:shd w:val="clear" w:color="auto" w:fill="auto"/>
        <w:tabs>
          <w:tab w:val="left" w:pos="1417"/>
        </w:tabs>
        <w:spacing w:line="276" w:lineRule="auto"/>
        <w:ind w:firstLine="900"/>
      </w:pPr>
      <w:r>
        <w:t>Во всем остальном, что не предусмотрено условиями Соглашения, стороны руководствуются действующим законодательством Российской Федерации.</w:t>
      </w:r>
    </w:p>
    <w:p w:rsidR="00A65752" w:rsidRDefault="003F4848" w:rsidP="00CC2B26">
      <w:pPr>
        <w:pStyle w:val="40"/>
        <w:numPr>
          <w:ilvl w:val="0"/>
          <w:numId w:val="11"/>
        </w:numPr>
        <w:shd w:val="clear" w:color="auto" w:fill="auto"/>
        <w:tabs>
          <w:tab w:val="left" w:pos="4306"/>
        </w:tabs>
        <w:spacing w:before="120" w:after="120" w:line="276" w:lineRule="auto"/>
        <w:ind w:left="714" w:hanging="357"/>
        <w:jc w:val="center"/>
      </w:pPr>
      <w:r>
        <w:t>Приложения</w:t>
      </w:r>
    </w:p>
    <w:p w:rsidR="00A65752" w:rsidRDefault="003F4848" w:rsidP="00423DAE">
      <w:pPr>
        <w:pStyle w:val="20"/>
        <w:shd w:val="clear" w:color="auto" w:fill="auto"/>
        <w:spacing w:line="276" w:lineRule="auto"/>
        <w:ind w:firstLine="740"/>
      </w:pPr>
      <w:r>
        <w:t>Приложение № 1 - Перечень работ и услуг;</w:t>
      </w:r>
    </w:p>
    <w:p w:rsidR="00A65752" w:rsidRDefault="003F4848" w:rsidP="00423DAE">
      <w:pPr>
        <w:pStyle w:val="20"/>
        <w:shd w:val="clear" w:color="auto" w:fill="auto"/>
        <w:spacing w:line="276" w:lineRule="auto"/>
        <w:ind w:firstLine="740"/>
      </w:pPr>
      <w:r>
        <w:t>Приложение № 2 - Заявка;</w:t>
      </w:r>
    </w:p>
    <w:p w:rsidR="00A65752" w:rsidRDefault="003F4848" w:rsidP="00423DAE">
      <w:pPr>
        <w:pStyle w:val="20"/>
        <w:shd w:val="clear" w:color="auto" w:fill="auto"/>
        <w:spacing w:line="276" w:lineRule="auto"/>
        <w:ind w:firstLine="740"/>
      </w:pPr>
      <w:r>
        <w:t>Приложение № 3 - Перечень дополнительных работ и услуг.</w:t>
      </w:r>
    </w:p>
    <w:p w:rsidR="00AF03EF" w:rsidRDefault="003F4848" w:rsidP="00CC2B26">
      <w:pPr>
        <w:pStyle w:val="40"/>
        <w:numPr>
          <w:ilvl w:val="0"/>
          <w:numId w:val="11"/>
        </w:numPr>
        <w:shd w:val="clear" w:color="auto" w:fill="auto"/>
        <w:tabs>
          <w:tab w:val="left" w:pos="4306"/>
        </w:tabs>
        <w:spacing w:before="120" w:after="120" w:line="276" w:lineRule="auto"/>
        <w:ind w:left="714" w:hanging="357"/>
        <w:jc w:val="center"/>
      </w:pPr>
      <w:r>
        <w:t xml:space="preserve">Адреса и реквизиты Сторон </w:t>
      </w:r>
    </w:p>
    <w:p w:rsidR="00A65752" w:rsidRDefault="00CC2B26" w:rsidP="00423DAE">
      <w:pPr>
        <w:pStyle w:val="20"/>
        <w:shd w:val="clear" w:color="auto" w:fill="auto"/>
        <w:spacing w:line="276" w:lineRule="auto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237490" distR="63500" simplePos="0" relativeHeight="377487105" behindDoc="1" locked="0" layoutInCell="1" allowOverlap="1" wp14:anchorId="08702DAB" wp14:editId="52949FEF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5856605" cy="2421255"/>
                <wp:effectExtent l="0" t="0" r="10795" b="17145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605" cy="242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752" w:rsidRDefault="003F4848">
                            <w:pPr>
                              <w:pStyle w:val="23"/>
                              <w:shd w:val="clear" w:color="auto" w:fill="auto"/>
                              <w:tabs>
                                <w:tab w:val="left" w:leader="underscore" w:pos="4392"/>
                              </w:tabs>
                            </w:pPr>
                            <w:r>
                              <w:t xml:space="preserve">Наименование </w:t>
                            </w:r>
                            <w:r>
                              <w:rPr>
                                <w:rStyle w:val="2Exact0"/>
                              </w:rPr>
                              <w:t xml:space="preserve">ООО </w:t>
                            </w:r>
                            <w:r>
                              <w:rPr>
                                <w:rStyle w:val="2Exact1"/>
                                <w:b/>
                                <w:bCs/>
                              </w:rPr>
                              <w:t xml:space="preserve">УК </w:t>
                            </w:r>
                            <w:r>
                              <w:rPr>
                                <w:rStyle w:val="2Exact0"/>
                              </w:rPr>
                              <w:t>«МЕДИАН»</w:t>
                            </w:r>
                            <w:r>
                              <w:tab/>
                            </w:r>
                            <w:r>
                              <w:rPr>
                                <w:rStyle w:val="2Exact1"/>
                                <w:b/>
                                <w:bCs/>
                              </w:rPr>
                              <w:t>Ф.И.О.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96"/>
                              <w:gridCol w:w="2768"/>
                              <w:gridCol w:w="5159"/>
                            </w:tblGrid>
                            <w:tr w:rsidR="00A65752" w:rsidTr="00CC2B26">
                              <w:trPr>
                                <w:trHeight w:hRule="exact" w:val="778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Юр. адрес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5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141401, Москва г, Нарвская ул, дом 1 А, Пом/Ком И/3/1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752" w:rsidRDefault="003F4848" w:rsidP="00CC2B26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Паспорт</w:t>
                                  </w:r>
                                </w:p>
                              </w:tc>
                            </w:tr>
                            <w:tr w:rsidR="00A65752" w:rsidTr="00CC2B26">
                              <w:trPr>
                                <w:trHeight w:hRule="exact" w:val="472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ИНН/КПП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7743254015/774301001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752" w:rsidRDefault="00A657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65752" w:rsidTr="00CC2B26">
                              <w:trPr>
                                <w:trHeight w:hRule="exact" w:val="281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ОГРН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1187746440980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752" w:rsidRDefault="00A657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65752" w:rsidTr="00CC2B26">
                              <w:trPr>
                                <w:trHeight w:hRule="exact" w:val="281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Р/счет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40702810500190001934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36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Адрес</w:t>
                                  </w:r>
                                </w:p>
                              </w:tc>
                            </w:tr>
                            <w:tr w:rsidR="00A65752" w:rsidTr="00CC2B26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К/счет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30101810745250000659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752" w:rsidRDefault="00A657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65752" w:rsidTr="00CC2B26">
                              <w:trPr>
                                <w:trHeight w:hRule="exact" w:val="752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Банк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48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ПАО "Московский Кредитный Банк" г. Москва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752" w:rsidRPr="00CC2B26" w:rsidRDefault="00CC2B26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360" w:firstLine="0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21"/>
                                    </w:rPr>
                                    <w:t>Е-</w:t>
                                  </w:r>
                                  <w:r>
                                    <w:rPr>
                                      <w:rStyle w:val="21"/>
                                      <w:lang w:val="en-US"/>
                                    </w:rPr>
                                    <w:t>mail</w:t>
                                  </w:r>
                                </w:p>
                              </w:tc>
                            </w:tr>
                            <w:tr w:rsidR="00A65752" w:rsidTr="00CC2B26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БИК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044525659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752" w:rsidRDefault="003F484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36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Тел.</w:t>
                                  </w:r>
                                </w:p>
                              </w:tc>
                            </w:tr>
                          </w:tbl>
                          <w:p w:rsidR="00A65752" w:rsidRDefault="00A6575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2DAB" id="Text Box 5" o:spid="_x0000_s1027" type="#_x0000_t202" style="position:absolute;margin-left:0;margin-top:14.85pt;width:461.15pt;height:190.65pt;z-index:-125829375;visibility:visible;mso-wrap-style:square;mso-width-percent:0;mso-height-percent:0;mso-wrap-distance-left:18.7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kvsQIAALI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" filled="f" stroked="f">
                <v:textbox style="mso-fit-shape-to-text:t" inset="0,0,0,0">
                  <w:txbxContent>
                    <w:p w:rsidR="00A65752" w:rsidRDefault="003F4848">
                      <w:pPr>
                        <w:pStyle w:val="23"/>
                        <w:shd w:val="clear" w:color="auto" w:fill="auto"/>
                        <w:tabs>
                          <w:tab w:val="left" w:leader="underscore" w:pos="4392"/>
                        </w:tabs>
                      </w:pPr>
                      <w:r>
                        <w:t xml:space="preserve">Наименование </w:t>
                      </w:r>
                      <w:r>
                        <w:rPr>
                          <w:rStyle w:val="2Exact0"/>
                        </w:rPr>
                        <w:t xml:space="preserve">ООО </w:t>
                      </w:r>
                      <w:r>
                        <w:rPr>
                          <w:rStyle w:val="2Exact1"/>
                          <w:b/>
                          <w:bCs/>
                        </w:rPr>
                        <w:t xml:space="preserve">УК </w:t>
                      </w:r>
                      <w:r>
                        <w:rPr>
                          <w:rStyle w:val="2Exact0"/>
                        </w:rPr>
                        <w:t>«МЕДИАН»</w:t>
                      </w:r>
                      <w:r>
                        <w:tab/>
                      </w:r>
                      <w:r>
                        <w:rPr>
                          <w:rStyle w:val="2Exact1"/>
                          <w:b/>
                          <w:bCs/>
                        </w:rPr>
                        <w:t>Ф.И.О.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96"/>
                        <w:gridCol w:w="2768"/>
                        <w:gridCol w:w="5159"/>
                      </w:tblGrid>
                      <w:tr w:rsidR="00A65752" w:rsidTr="00CC2B26">
                        <w:trPr>
                          <w:trHeight w:hRule="exact" w:val="778"/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Юр. адрес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5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141401, Москва г, Нарвская ул, дом 1 А, Пом/Ком И/3/1</w:t>
                            </w:r>
                          </w:p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5752" w:rsidRDefault="003F4848" w:rsidP="00CC2B26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Паспорт</w:t>
                            </w:r>
                          </w:p>
                        </w:tc>
                      </w:tr>
                      <w:tr w:rsidR="00A65752" w:rsidTr="00CC2B26">
                        <w:trPr>
                          <w:trHeight w:hRule="exact" w:val="472"/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ИНН/КПП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7743254015/774301001</w:t>
                            </w:r>
                          </w:p>
                        </w:tc>
                        <w:tc>
                          <w:tcPr>
                            <w:tcW w:w="515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5752" w:rsidRDefault="00A657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65752" w:rsidTr="00CC2B26">
                        <w:trPr>
                          <w:trHeight w:hRule="exact" w:val="281"/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ОГРН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1187746440980</w:t>
                            </w:r>
                          </w:p>
                        </w:tc>
                        <w:tc>
                          <w:tcPr>
                            <w:tcW w:w="515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5752" w:rsidRDefault="00A657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65752" w:rsidTr="00CC2B26">
                        <w:trPr>
                          <w:trHeight w:hRule="exact" w:val="281"/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Р/счет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40702810500190001934</w:t>
                            </w:r>
                          </w:p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36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Адрес</w:t>
                            </w:r>
                          </w:p>
                        </w:tc>
                      </w:tr>
                      <w:tr w:rsidR="00A65752" w:rsidTr="00CC2B26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К/счет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30101810745250000659</w:t>
                            </w:r>
                          </w:p>
                        </w:tc>
                        <w:tc>
                          <w:tcPr>
                            <w:tcW w:w="515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5752" w:rsidRDefault="00A657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65752" w:rsidTr="00CC2B26">
                        <w:trPr>
                          <w:trHeight w:hRule="exact" w:val="752"/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Банк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48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ПАО "Московский Кредитный Банк" г. Москва</w:t>
                            </w:r>
                          </w:p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5752" w:rsidRPr="00CC2B26" w:rsidRDefault="00CC2B26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360" w:firstLine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1"/>
                              </w:rPr>
                              <w:t>Е-</w:t>
                            </w:r>
                            <w:r>
                              <w:rPr>
                                <w:rStyle w:val="21"/>
                                <w:lang w:val="en-US"/>
                              </w:rPr>
                              <w:t>mail</w:t>
                            </w:r>
                          </w:p>
                        </w:tc>
                      </w:tr>
                      <w:tr w:rsidR="00A65752" w:rsidTr="00CC2B26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БИК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044525659</w:t>
                            </w:r>
                          </w:p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5752" w:rsidRDefault="003F484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36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Тел.</w:t>
                            </w:r>
                          </w:p>
                        </w:tc>
                      </w:tr>
                    </w:tbl>
                    <w:p w:rsidR="00A65752" w:rsidRDefault="00A6575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C2B26" w:rsidRPr="00CC2B26" w:rsidRDefault="00CC2B26" w:rsidP="00CC2B2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2B26">
        <w:rPr>
          <w:rFonts w:ascii="Times New Roman" w:hAnsi="Times New Roman" w:cs="Times New Roman"/>
          <w:b/>
          <w:sz w:val="20"/>
          <w:szCs w:val="20"/>
        </w:rPr>
        <w:t>8.</w:t>
      </w:r>
      <w:r w:rsidRPr="00CC2B26">
        <w:rPr>
          <w:rFonts w:ascii="Times New Roman" w:hAnsi="Times New Roman" w:cs="Times New Roman"/>
          <w:b/>
          <w:sz w:val="20"/>
          <w:szCs w:val="20"/>
        </w:rPr>
        <w:tab/>
        <w:t>Подписи Сторон</w:t>
      </w:r>
    </w:p>
    <w:p w:rsidR="00CC2B26" w:rsidRPr="00CC2B26" w:rsidRDefault="00CC2B26" w:rsidP="00CC2B2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C2B26" w:rsidRPr="00CC2B26" w:rsidRDefault="00CC2B26" w:rsidP="00CC2B2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C2B26">
        <w:rPr>
          <w:rFonts w:ascii="Times New Roman" w:hAnsi="Times New Roman" w:cs="Times New Roman"/>
          <w:sz w:val="20"/>
          <w:szCs w:val="20"/>
        </w:rPr>
        <w:t>От Управляющей организации</w:t>
      </w:r>
    </w:p>
    <w:p w:rsidR="00CC2B26" w:rsidRPr="00CC2B26" w:rsidRDefault="00CC2B26" w:rsidP="00CC2B2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C2B26" w:rsidRDefault="00CC2B26" w:rsidP="00CC2B26">
      <w:pPr>
        <w:tabs>
          <w:tab w:val="left" w:pos="524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Представитель ООО УК «МЕДИАН» </w:t>
      </w:r>
      <w:r>
        <w:rPr>
          <w:rFonts w:ascii="Times New Roman" w:hAnsi="Times New Roman" w:cs="Times New Roman"/>
          <w:sz w:val="20"/>
          <w:szCs w:val="20"/>
        </w:rPr>
        <w:tab/>
      </w:r>
      <w:r w:rsidRPr="00CC2B26">
        <w:rPr>
          <w:rFonts w:ascii="Times New Roman" w:hAnsi="Times New Roman" w:cs="Times New Roman"/>
          <w:sz w:val="20"/>
          <w:szCs w:val="20"/>
        </w:rPr>
        <w:t xml:space="preserve"> От Собственника</w:t>
      </w:r>
    </w:p>
    <w:p w:rsidR="00CC2B26" w:rsidRDefault="00CC2B26" w:rsidP="00CC2B26">
      <w:pPr>
        <w:tabs>
          <w:tab w:val="left" w:pos="524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C2B26" w:rsidRPr="008D48CE" w:rsidRDefault="00CC2B26" w:rsidP="00CC2B26">
      <w:pPr>
        <w:tabs>
          <w:tab w:val="left" w:pos="510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D48CE">
        <w:rPr>
          <w:rFonts w:ascii="Times New Roman" w:hAnsi="Times New Roman" w:cs="Times New Roman"/>
          <w:sz w:val="20"/>
          <w:szCs w:val="20"/>
        </w:rPr>
        <w:t xml:space="preserve">_________________________________ </w:t>
      </w:r>
      <w:r w:rsidRPr="008D48CE">
        <w:rPr>
          <w:rFonts w:ascii="Times New Roman" w:hAnsi="Times New Roman" w:cs="Times New Roman"/>
          <w:sz w:val="20"/>
          <w:szCs w:val="20"/>
        </w:rPr>
        <w:tab/>
        <w:t xml:space="preserve"> ________________________</w:t>
      </w:r>
    </w:p>
    <w:p w:rsidR="00CC2B26" w:rsidRPr="00CC2B26" w:rsidRDefault="00CC2B26" w:rsidP="00CC2B26">
      <w:pPr>
        <w:tabs>
          <w:tab w:val="left" w:pos="510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AF03EF" w:rsidRDefault="00AF03EF" w:rsidP="00423DAE">
      <w:pPr>
        <w:spacing w:line="276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br w:type="page"/>
      </w:r>
    </w:p>
    <w:p w:rsidR="009F1842" w:rsidRPr="00AC5BE7" w:rsidRDefault="009F1842" w:rsidP="009F1842">
      <w:pPr>
        <w:pStyle w:val="40"/>
        <w:shd w:val="clear" w:color="auto" w:fill="auto"/>
        <w:spacing w:line="276" w:lineRule="auto"/>
        <w:jc w:val="right"/>
        <w:rPr>
          <w:b w:val="0"/>
        </w:rPr>
      </w:pPr>
      <w:r w:rsidRPr="00AC5BE7">
        <w:rPr>
          <w:b w:val="0"/>
        </w:rPr>
        <w:lastRenderedPageBreak/>
        <w:t>Приложение №</w:t>
      </w:r>
      <w:r>
        <w:rPr>
          <w:b w:val="0"/>
        </w:rPr>
        <w:t>1</w:t>
      </w:r>
      <w:r w:rsidRPr="00AC5BE7">
        <w:rPr>
          <w:b w:val="0"/>
        </w:rPr>
        <w:t xml:space="preserve"> </w:t>
      </w:r>
    </w:p>
    <w:p w:rsidR="009F1842" w:rsidRPr="00AC5BE7" w:rsidRDefault="009F1842" w:rsidP="009F1842">
      <w:pPr>
        <w:pStyle w:val="40"/>
        <w:shd w:val="clear" w:color="auto" w:fill="auto"/>
        <w:spacing w:line="276" w:lineRule="auto"/>
        <w:jc w:val="right"/>
        <w:rPr>
          <w:b w:val="0"/>
        </w:rPr>
      </w:pPr>
      <w:r w:rsidRPr="00AC5BE7">
        <w:rPr>
          <w:b w:val="0"/>
        </w:rPr>
        <w:t xml:space="preserve">к соглашению о взаимодействии сторон при </w:t>
      </w:r>
    </w:p>
    <w:p w:rsidR="009F1842" w:rsidRPr="00AC5BE7" w:rsidRDefault="009F1842" w:rsidP="009F1842">
      <w:pPr>
        <w:pStyle w:val="40"/>
        <w:shd w:val="clear" w:color="auto" w:fill="auto"/>
        <w:spacing w:line="276" w:lineRule="auto"/>
        <w:jc w:val="right"/>
        <w:rPr>
          <w:b w:val="0"/>
        </w:rPr>
      </w:pPr>
      <w:r w:rsidRPr="00AC5BE7">
        <w:rPr>
          <w:b w:val="0"/>
        </w:rPr>
        <w:t>проведении ремонтно-строительных работ</w:t>
      </w:r>
    </w:p>
    <w:p w:rsidR="00AF03EF" w:rsidRDefault="00AF03EF" w:rsidP="00423DAE">
      <w:pPr>
        <w:pStyle w:val="40"/>
        <w:shd w:val="clear" w:color="auto" w:fill="auto"/>
        <w:spacing w:line="276" w:lineRule="auto"/>
        <w:jc w:val="center"/>
      </w:pPr>
    </w:p>
    <w:p w:rsidR="00A65752" w:rsidRDefault="003F4848" w:rsidP="00423DAE">
      <w:pPr>
        <w:pStyle w:val="40"/>
        <w:shd w:val="clear" w:color="auto" w:fill="auto"/>
        <w:spacing w:line="276" w:lineRule="auto"/>
        <w:jc w:val="center"/>
      </w:pPr>
      <w:r>
        <w:t>Перечень работ и услуг</w:t>
      </w:r>
    </w:p>
    <w:p w:rsidR="00AF03EF" w:rsidRDefault="00AF03EF" w:rsidP="00423DAE">
      <w:pPr>
        <w:pStyle w:val="40"/>
        <w:shd w:val="clear" w:color="auto" w:fill="auto"/>
        <w:spacing w:line="276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5062"/>
        <w:gridCol w:w="1397"/>
        <w:gridCol w:w="986"/>
        <w:gridCol w:w="1379"/>
      </w:tblGrid>
      <w:tr w:rsidR="00A65752">
        <w:trPr>
          <w:trHeight w:hRule="exact" w:val="78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752" w:rsidRDefault="003F4848" w:rsidP="00423DAE">
            <w:pPr>
              <w:pStyle w:val="20"/>
              <w:framePr w:w="939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:rsidR="00A65752" w:rsidRDefault="003F4848" w:rsidP="00423DAE">
            <w:pPr>
              <w:pStyle w:val="20"/>
              <w:framePr w:w="939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rStyle w:val="275pt"/>
              </w:rPr>
              <w:t>п/п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752" w:rsidRDefault="003F4848" w:rsidP="00423DAE">
            <w:pPr>
              <w:pStyle w:val="20"/>
              <w:framePr w:w="9396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275pt"/>
              </w:rPr>
              <w:t>Наименование работ (услуг)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752" w:rsidRDefault="003F4848" w:rsidP="00423DAE">
            <w:pPr>
              <w:pStyle w:val="20"/>
              <w:framePr w:w="9396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275pt"/>
              </w:rPr>
              <w:t>Ед. изм.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752" w:rsidRDefault="003F4848" w:rsidP="00423DAE">
            <w:pPr>
              <w:pStyle w:val="20"/>
              <w:framePr w:w="9396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275pt"/>
              </w:rPr>
              <w:t>Цена, руб. за ед. изм,</w:t>
            </w:r>
          </w:p>
          <w:p w:rsidR="00A65752" w:rsidRDefault="003F4848" w:rsidP="00423DAE">
            <w:pPr>
              <w:pStyle w:val="20"/>
              <w:framePr w:w="9396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275pt"/>
              </w:rPr>
              <w:t>(в т.ч. НДС 20%)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52" w:rsidRDefault="003F4848" w:rsidP="00423DAE">
            <w:pPr>
              <w:pStyle w:val="20"/>
              <w:framePr w:w="9396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275pt"/>
              </w:rPr>
              <w:t>Итого, руб,</w:t>
            </w:r>
          </w:p>
          <w:p w:rsidR="00A65752" w:rsidRDefault="003F4848" w:rsidP="00423DAE">
            <w:pPr>
              <w:pStyle w:val="20"/>
              <w:framePr w:w="9396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275pt"/>
              </w:rPr>
              <w:t>(в т.ч. НДС 20%)</w:t>
            </w:r>
          </w:p>
        </w:tc>
      </w:tr>
      <w:tr w:rsidR="00A65752" w:rsidTr="00AC5BE7">
        <w:trPr>
          <w:trHeight w:hRule="exact" w:val="361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752" w:rsidRDefault="003F4848" w:rsidP="00423DAE">
            <w:pPr>
              <w:pStyle w:val="20"/>
              <w:framePr w:w="939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752" w:rsidRDefault="003F4848" w:rsidP="00AC5BE7">
            <w:pPr>
              <w:pStyle w:val="20"/>
              <w:framePr w:w="9396" w:wrap="notBeside" w:vAnchor="text" w:hAnchor="text" w:xAlign="center" w:y="1"/>
              <w:shd w:val="clear" w:color="auto" w:fill="auto"/>
              <w:spacing w:line="276" w:lineRule="auto"/>
              <w:ind w:firstLine="0"/>
            </w:pPr>
            <w:r>
              <w:rPr>
                <w:rStyle w:val="22"/>
              </w:rPr>
              <w:t>Сбор, вывоз и утилизация строительных отходов,</w:t>
            </w:r>
          </w:p>
          <w:p w:rsidR="00A65752" w:rsidRDefault="003F4848" w:rsidP="00AC5BE7">
            <w:pPr>
              <w:pStyle w:val="20"/>
              <w:framePr w:w="9396" w:wrap="notBeside" w:vAnchor="text" w:hAnchor="text" w:xAlign="center" w:y="1"/>
              <w:shd w:val="clear" w:color="auto" w:fill="auto"/>
              <w:spacing w:line="276" w:lineRule="auto"/>
              <w:ind w:firstLine="0"/>
            </w:pPr>
            <w:r>
              <w:rPr>
                <w:rStyle w:val="22"/>
              </w:rPr>
              <w:t>образуемых в результате проведения ремонтно- строительных работ*:</w:t>
            </w:r>
          </w:p>
          <w:p w:rsidR="00AC5BE7" w:rsidRDefault="003F4848" w:rsidP="00AC5BE7">
            <w:pPr>
              <w:pStyle w:val="20"/>
              <w:framePr w:w="939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line="276" w:lineRule="auto"/>
              <w:rPr>
                <w:rStyle w:val="22"/>
              </w:rPr>
            </w:pPr>
            <w:r>
              <w:rPr>
                <w:rStyle w:val="22"/>
              </w:rPr>
              <w:t>Обеспечение нахождения на территории, прилегающей к многоквартирному дому, контейнеров для сбора строительных отходов (далее именуемые - Контейнеры);</w:t>
            </w:r>
          </w:p>
          <w:p w:rsidR="00AC5BE7" w:rsidRDefault="00CC2B26" w:rsidP="00AC5BE7">
            <w:pPr>
              <w:pStyle w:val="20"/>
              <w:framePr w:w="939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line="276" w:lineRule="auto"/>
              <w:rPr>
                <w:rStyle w:val="22"/>
              </w:rPr>
            </w:pPr>
            <w:r>
              <w:rPr>
                <w:rStyle w:val="22"/>
              </w:rPr>
              <w:t xml:space="preserve">Обеспечение своевременного </w:t>
            </w:r>
            <w:r w:rsidR="003F4848">
              <w:rPr>
                <w:rStyle w:val="22"/>
              </w:rPr>
              <w:t>вывоза</w:t>
            </w:r>
            <w:r>
              <w:rPr>
                <w:rStyle w:val="22"/>
              </w:rPr>
              <w:t xml:space="preserve"> </w:t>
            </w:r>
            <w:r w:rsidR="003F4848">
              <w:rPr>
                <w:rStyle w:val="22"/>
              </w:rPr>
              <w:t>строительных отходов из Контейнеров по мере их заполнения;</w:t>
            </w:r>
            <w:r>
              <w:rPr>
                <w:rStyle w:val="22"/>
              </w:rPr>
              <w:t xml:space="preserve"> </w:t>
            </w:r>
          </w:p>
          <w:p w:rsidR="00AC5BE7" w:rsidRDefault="003F4848" w:rsidP="00AC5BE7">
            <w:pPr>
              <w:pStyle w:val="20"/>
              <w:framePr w:w="939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line="276" w:lineRule="auto"/>
              <w:rPr>
                <w:rStyle w:val="22"/>
              </w:rPr>
            </w:pPr>
            <w:r>
              <w:rPr>
                <w:rStyle w:val="22"/>
              </w:rPr>
              <w:t>Привлечение специализированных организаций, оказывающих услуги по вывозу и утилизации отходов;</w:t>
            </w:r>
            <w:r w:rsidR="00AC5BE7">
              <w:rPr>
                <w:rStyle w:val="22"/>
              </w:rPr>
              <w:t xml:space="preserve"> </w:t>
            </w:r>
          </w:p>
          <w:p w:rsidR="00A65752" w:rsidRDefault="003F4848" w:rsidP="00AC5BE7">
            <w:pPr>
              <w:pStyle w:val="20"/>
              <w:framePr w:w="939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line="276" w:lineRule="auto"/>
            </w:pPr>
            <w:r>
              <w:rPr>
                <w:rStyle w:val="22"/>
              </w:rPr>
              <w:t>Маркировка Контейнеров, предназначенных для сбора строительных отходов.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752" w:rsidRDefault="003F4848" w:rsidP="00423DAE">
            <w:pPr>
              <w:pStyle w:val="20"/>
              <w:framePr w:w="9396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22"/>
              </w:rPr>
              <w:t>1 кв. м</w:t>
            </w:r>
          </w:p>
          <w:p w:rsidR="00A65752" w:rsidRDefault="003F4848" w:rsidP="00423DAE">
            <w:pPr>
              <w:pStyle w:val="20"/>
              <w:framePr w:w="9396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22"/>
              </w:rPr>
              <w:t>помещения</w:t>
            </w:r>
          </w:p>
          <w:p w:rsidR="00A65752" w:rsidRDefault="003F4848" w:rsidP="00423DAE">
            <w:pPr>
              <w:pStyle w:val="20"/>
              <w:framePr w:w="939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rStyle w:val="22"/>
              </w:rPr>
              <w:t>Собственника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752" w:rsidRDefault="00A65752" w:rsidP="00423DAE">
            <w:pPr>
              <w:framePr w:w="9396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752" w:rsidRDefault="00A65752" w:rsidP="00423DAE">
            <w:pPr>
              <w:framePr w:w="9396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A65752">
        <w:trPr>
          <w:trHeight w:hRule="exact" w:val="7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752" w:rsidRDefault="003F4848" w:rsidP="00423DAE">
            <w:pPr>
              <w:pStyle w:val="20"/>
              <w:framePr w:w="939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752" w:rsidRDefault="003F4848" w:rsidP="00423DAE">
            <w:pPr>
              <w:pStyle w:val="20"/>
              <w:framePr w:w="9396" w:wrap="notBeside" w:vAnchor="text" w:hAnchor="text" w:xAlign="center" w:y="1"/>
              <w:shd w:val="clear" w:color="auto" w:fill="auto"/>
              <w:spacing w:line="276" w:lineRule="auto"/>
              <w:ind w:firstLine="0"/>
            </w:pPr>
            <w:r>
              <w:rPr>
                <w:rStyle w:val="22"/>
              </w:rPr>
              <w:t>Дополнительная (сверхнормативная) уборка мест общего пользования многоквартирного дома, загрязненных при проведени</w:t>
            </w:r>
            <w:r w:rsidR="00AC5BE7">
              <w:rPr>
                <w:rStyle w:val="22"/>
              </w:rPr>
              <w:t>и ремонтно-строительных работ**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752" w:rsidRDefault="003F4848" w:rsidP="00423DAE">
            <w:pPr>
              <w:pStyle w:val="20"/>
              <w:framePr w:w="9396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22"/>
              </w:rPr>
              <w:t>I кв. м</w:t>
            </w:r>
          </w:p>
          <w:p w:rsidR="00A65752" w:rsidRDefault="003F4848" w:rsidP="00423DAE">
            <w:pPr>
              <w:pStyle w:val="20"/>
              <w:framePr w:w="9396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22"/>
              </w:rPr>
              <w:t>помещения</w:t>
            </w:r>
          </w:p>
          <w:p w:rsidR="00A65752" w:rsidRDefault="003F4848" w:rsidP="00423DAE">
            <w:pPr>
              <w:pStyle w:val="20"/>
              <w:framePr w:w="939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rStyle w:val="22"/>
              </w:rPr>
              <w:t>собственника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752" w:rsidRDefault="00A65752" w:rsidP="00423DAE">
            <w:pPr>
              <w:framePr w:w="9396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52" w:rsidRDefault="00A65752" w:rsidP="00423DAE">
            <w:pPr>
              <w:framePr w:w="9396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</w:tbl>
    <w:p w:rsidR="00A65752" w:rsidRDefault="00A65752" w:rsidP="00423DAE">
      <w:pPr>
        <w:framePr w:w="9396" w:wrap="notBeside" w:vAnchor="text" w:hAnchor="text" w:xAlign="center" w:y="1"/>
        <w:spacing w:line="276" w:lineRule="auto"/>
        <w:rPr>
          <w:sz w:val="2"/>
          <w:szCs w:val="2"/>
        </w:rPr>
      </w:pPr>
    </w:p>
    <w:p w:rsidR="00A65752" w:rsidRDefault="00A65752" w:rsidP="00423DAE">
      <w:pPr>
        <w:spacing w:line="276" w:lineRule="auto"/>
        <w:rPr>
          <w:sz w:val="2"/>
          <w:szCs w:val="2"/>
        </w:rPr>
      </w:pPr>
    </w:p>
    <w:p w:rsidR="00A65752" w:rsidRDefault="003F4848" w:rsidP="00423DAE">
      <w:pPr>
        <w:pStyle w:val="50"/>
        <w:shd w:val="clear" w:color="auto" w:fill="auto"/>
        <w:spacing w:before="0" w:line="276" w:lineRule="auto"/>
        <w:rPr>
          <w:i w:val="0"/>
          <w:sz w:val="20"/>
        </w:rPr>
      </w:pPr>
      <w:r w:rsidRPr="009F1842">
        <w:rPr>
          <w:i w:val="0"/>
          <w:sz w:val="20"/>
        </w:rPr>
        <w:t>*Под строительными отходами понимаются отходы, образующиеся в процессе ремонта помещения Собственника: тара деревянная из- под кирпича (стеновых блоков); мешки из-под цемента, песка и др. сыпучих строительных смесей, клеев</w:t>
      </w:r>
      <w:r w:rsidRPr="009F1842">
        <w:rPr>
          <w:rStyle w:val="5CenturySchoolbook105pt"/>
          <w:b w:val="0"/>
          <w:bCs w:val="0"/>
          <w:i/>
          <w:sz w:val="28"/>
        </w:rPr>
        <w:t xml:space="preserve">, </w:t>
      </w:r>
      <w:r w:rsidRPr="009F1842">
        <w:rPr>
          <w:i w:val="0"/>
          <w:sz w:val="20"/>
        </w:rPr>
        <w:t>шпаклевок и др.; упаковка от дверей; мелкий строительный мусор — обломки стен (после демонтажа, пр</w:t>
      </w:r>
      <w:r w:rsidR="00C36EDC">
        <w:rPr>
          <w:i w:val="0"/>
          <w:sz w:val="20"/>
        </w:rPr>
        <w:t>обивки каналов в стене, штроблен</w:t>
      </w:r>
      <w:r w:rsidRPr="009F1842">
        <w:rPr>
          <w:i w:val="0"/>
          <w:sz w:val="20"/>
        </w:rPr>
        <w:t>ия), старые окна и двери, остатки кирпича, блоков, растворов, плитки, плинтусов, напольного покрытия, пены, клея плиточного, минваты, электродов, арматуры, обрезки труб, трубок, направляющих, электрокабелей, пластиковых коробов, металлических изделий и др.; использованные шкурки</w:t>
      </w:r>
      <w:r w:rsidRPr="009F1842">
        <w:rPr>
          <w:rStyle w:val="5CenturySchoolbook105pt"/>
          <w:b w:val="0"/>
          <w:bCs w:val="0"/>
          <w:i/>
          <w:sz w:val="28"/>
        </w:rPr>
        <w:t xml:space="preserve">, </w:t>
      </w:r>
      <w:r w:rsidRPr="009F1842">
        <w:rPr>
          <w:i w:val="0"/>
          <w:sz w:val="20"/>
        </w:rPr>
        <w:t>тряпки, ветоши, шубки, кисти, валики и т.д.; остатки обоев; обрезки коврового покрытия; остатки гипсокартона; банки из-под клея (обойного, плиточного, для пластиковых плинтусов, розеток); банки из-под водоэмульсионной краски; банки из-под шпаклевки; банки из- под гидроизоляционных смесей; баллоны из-под пены; баллоны из-под жидкого клея; баллоны из-под силикона; банки из-под лака; упаковка от керамической плитки; упаковка от паркета (ламината); упаковка от минеральной ваты (утепление балконов); укрывной защитный материал (полиэтилен); банки из-под масляной краски для внутренних работ; демонтированные полотенцесушители, батареи; обрезки подоконников, столешницы, вагонки, деревянных брусков, наличников; упаковка от осветительных приборов, люстр, бра; упаковка от сант</w:t>
      </w:r>
      <w:r w:rsidR="00C36EDC">
        <w:rPr>
          <w:i w:val="0"/>
          <w:sz w:val="20"/>
        </w:rPr>
        <w:t>ехники; упаковка от бытовой техн</w:t>
      </w:r>
      <w:r w:rsidRPr="009F1842">
        <w:rPr>
          <w:i w:val="0"/>
          <w:sz w:val="20"/>
        </w:rPr>
        <w:t>и</w:t>
      </w:r>
      <w:r w:rsidR="00C36EDC">
        <w:rPr>
          <w:i w:val="0"/>
          <w:sz w:val="20"/>
        </w:rPr>
        <w:t>ки</w:t>
      </w:r>
      <w:r w:rsidR="00C36EDC">
        <w:rPr>
          <w:rStyle w:val="5CenturySchoolbook105pt"/>
          <w:b w:val="0"/>
          <w:bCs w:val="0"/>
          <w:i/>
          <w:sz w:val="28"/>
        </w:rPr>
        <w:t xml:space="preserve">/ </w:t>
      </w:r>
      <w:r w:rsidRPr="009F1842">
        <w:rPr>
          <w:i w:val="0"/>
          <w:sz w:val="20"/>
        </w:rPr>
        <w:t>от мебели; использованные ведра, ванночки, емкости и др.</w:t>
      </w:r>
    </w:p>
    <w:p w:rsidR="009F1842" w:rsidRPr="009F1842" w:rsidRDefault="009F1842" w:rsidP="00423DAE">
      <w:pPr>
        <w:pStyle w:val="50"/>
        <w:shd w:val="clear" w:color="auto" w:fill="auto"/>
        <w:spacing w:before="0" w:line="276" w:lineRule="auto"/>
        <w:rPr>
          <w:i w:val="0"/>
          <w:sz w:val="20"/>
        </w:rPr>
      </w:pPr>
    </w:p>
    <w:p w:rsidR="00A65752" w:rsidRPr="009F1842" w:rsidRDefault="003F4848" w:rsidP="00423DAE">
      <w:pPr>
        <w:pStyle w:val="50"/>
        <w:shd w:val="clear" w:color="auto" w:fill="auto"/>
        <w:spacing w:before="0" w:line="276" w:lineRule="auto"/>
        <w:rPr>
          <w:i w:val="0"/>
          <w:sz w:val="20"/>
        </w:rPr>
      </w:pPr>
      <w:r w:rsidRPr="009F1842">
        <w:rPr>
          <w:i w:val="0"/>
          <w:sz w:val="20"/>
        </w:rPr>
        <w:t>** Объем дополнительной уборки определяется Управляющей организацией, в т.ч. путем увеличения периодичности выполнения работ по санитарному содержанию, предусмотренной договором управления многоквартирным домом, заключенным с собственниками помещений.</w:t>
      </w:r>
    </w:p>
    <w:p w:rsidR="00CC2B26" w:rsidRPr="00CC2B26" w:rsidRDefault="00CC2B26" w:rsidP="00CC2B2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" w:name="bookmark0"/>
    </w:p>
    <w:p w:rsidR="00CC2B26" w:rsidRPr="00CC2B26" w:rsidRDefault="00CC2B26" w:rsidP="00CC2B2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C2B26">
        <w:rPr>
          <w:rFonts w:ascii="Times New Roman" w:hAnsi="Times New Roman" w:cs="Times New Roman"/>
          <w:sz w:val="20"/>
          <w:szCs w:val="20"/>
        </w:rPr>
        <w:t>От Управляющей организации</w:t>
      </w:r>
    </w:p>
    <w:p w:rsidR="00CC2B26" w:rsidRPr="00CC2B26" w:rsidRDefault="00CC2B26" w:rsidP="00CC2B2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C2B26" w:rsidRDefault="00CC2B26" w:rsidP="00CC2B26">
      <w:pPr>
        <w:tabs>
          <w:tab w:val="left" w:pos="524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Представитель ООО УК «МЕДИАН» </w:t>
      </w:r>
      <w:r>
        <w:rPr>
          <w:rFonts w:ascii="Times New Roman" w:hAnsi="Times New Roman" w:cs="Times New Roman"/>
          <w:sz w:val="20"/>
          <w:szCs w:val="20"/>
        </w:rPr>
        <w:tab/>
      </w:r>
      <w:r w:rsidRPr="00CC2B26">
        <w:rPr>
          <w:rFonts w:ascii="Times New Roman" w:hAnsi="Times New Roman" w:cs="Times New Roman"/>
          <w:sz w:val="20"/>
          <w:szCs w:val="20"/>
        </w:rPr>
        <w:t xml:space="preserve"> От Собственника</w:t>
      </w:r>
    </w:p>
    <w:p w:rsidR="00CC2B26" w:rsidRDefault="00CC2B26" w:rsidP="00CC2B26">
      <w:pPr>
        <w:tabs>
          <w:tab w:val="left" w:pos="524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C2B26" w:rsidRPr="008D48CE" w:rsidRDefault="00CC2B26" w:rsidP="00CC2B26">
      <w:pPr>
        <w:tabs>
          <w:tab w:val="left" w:pos="510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D48CE">
        <w:rPr>
          <w:rFonts w:ascii="Times New Roman" w:hAnsi="Times New Roman" w:cs="Times New Roman"/>
          <w:sz w:val="20"/>
          <w:szCs w:val="20"/>
        </w:rPr>
        <w:t xml:space="preserve">_________________________________ </w:t>
      </w:r>
      <w:r w:rsidRPr="008D48CE">
        <w:rPr>
          <w:rFonts w:ascii="Times New Roman" w:hAnsi="Times New Roman" w:cs="Times New Roman"/>
          <w:sz w:val="20"/>
          <w:szCs w:val="20"/>
        </w:rPr>
        <w:tab/>
        <w:t xml:space="preserve"> ________________________</w:t>
      </w:r>
    </w:p>
    <w:p w:rsidR="00CC2B26" w:rsidRDefault="00CC2B26" w:rsidP="00CC2B26">
      <w:pPr>
        <w:tabs>
          <w:tab w:val="left" w:pos="510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8D48CE" w:rsidRPr="00CC2B26" w:rsidRDefault="008D48CE" w:rsidP="00CC2B26">
      <w:pPr>
        <w:tabs>
          <w:tab w:val="left" w:pos="510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bookmarkEnd w:id="1"/>
    <w:p w:rsidR="00A65752" w:rsidRDefault="00A65752" w:rsidP="00423DAE">
      <w:pPr>
        <w:pStyle w:val="25"/>
        <w:keepNext/>
        <w:keepLines/>
        <w:shd w:val="clear" w:color="auto" w:fill="auto"/>
        <w:spacing w:before="0" w:line="276" w:lineRule="auto"/>
        <w:sectPr w:rsidR="00A65752" w:rsidSect="000F5E58">
          <w:footerReference w:type="even" r:id="rId7"/>
          <w:footerReference w:type="default" r:id="rId8"/>
          <w:pgSz w:w="11900" w:h="16840" w:code="9"/>
          <w:pgMar w:top="567" w:right="567" w:bottom="340" w:left="1134" w:header="0" w:footer="170" w:gutter="0"/>
          <w:cols w:space="720"/>
          <w:noEndnote/>
          <w:docGrid w:linePitch="360"/>
        </w:sectPr>
      </w:pPr>
    </w:p>
    <w:p w:rsidR="00AC5BE7" w:rsidRPr="00AC5BE7" w:rsidRDefault="00AC5BE7" w:rsidP="00AC5BE7">
      <w:pPr>
        <w:pStyle w:val="40"/>
        <w:shd w:val="clear" w:color="auto" w:fill="auto"/>
        <w:spacing w:line="276" w:lineRule="auto"/>
        <w:jc w:val="right"/>
        <w:rPr>
          <w:b w:val="0"/>
        </w:rPr>
      </w:pPr>
      <w:r w:rsidRPr="00AC5BE7">
        <w:rPr>
          <w:b w:val="0"/>
        </w:rPr>
        <w:lastRenderedPageBreak/>
        <w:t xml:space="preserve">Приложение №2 </w:t>
      </w:r>
    </w:p>
    <w:p w:rsidR="00AC5BE7" w:rsidRPr="00AC5BE7" w:rsidRDefault="00AC5BE7" w:rsidP="00AC5BE7">
      <w:pPr>
        <w:pStyle w:val="40"/>
        <w:shd w:val="clear" w:color="auto" w:fill="auto"/>
        <w:spacing w:line="276" w:lineRule="auto"/>
        <w:jc w:val="right"/>
        <w:rPr>
          <w:b w:val="0"/>
        </w:rPr>
      </w:pPr>
      <w:r w:rsidRPr="00AC5BE7">
        <w:rPr>
          <w:b w:val="0"/>
        </w:rPr>
        <w:t xml:space="preserve">к соглашению о взаимодействии сторон при </w:t>
      </w:r>
    </w:p>
    <w:p w:rsidR="00AC5BE7" w:rsidRPr="00AC5BE7" w:rsidRDefault="00AC5BE7" w:rsidP="00AC5BE7">
      <w:pPr>
        <w:pStyle w:val="40"/>
        <w:shd w:val="clear" w:color="auto" w:fill="auto"/>
        <w:spacing w:line="276" w:lineRule="auto"/>
        <w:jc w:val="right"/>
        <w:rPr>
          <w:b w:val="0"/>
        </w:rPr>
      </w:pPr>
      <w:r w:rsidRPr="00AC5BE7">
        <w:rPr>
          <w:b w:val="0"/>
        </w:rPr>
        <w:t>проведении ремонтно-строительных работ</w:t>
      </w:r>
    </w:p>
    <w:p w:rsidR="00AC5BE7" w:rsidRDefault="00AC5BE7" w:rsidP="00423DAE">
      <w:pPr>
        <w:pStyle w:val="40"/>
        <w:shd w:val="clear" w:color="auto" w:fill="auto"/>
        <w:spacing w:line="276" w:lineRule="auto"/>
        <w:jc w:val="center"/>
      </w:pPr>
    </w:p>
    <w:p w:rsidR="00A65752" w:rsidRDefault="003F4848" w:rsidP="00423DAE">
      <w:pPr>
        <w:pStyle w:val="40"/>
        <w:shd w:val="clear" w:color="auto" w:fill="auto"/>
        <w:spacing w:line="276" w:lineRule="auto"/>
        <w:jc w:val="center"/>
      </w:pPr>
      <w:r>
        <w:t>ЗАЯВКА</w:t>
      </w:r>
    </w:p>
    <w:p w:rsidR="00A65752" w:rsidRDefault="003F4848" w:rsidP="00AC5BE7">
      <w:pPr>
        <w:pStyle w:val="30"/>
        <w:shd w:val="clear" w:color="auto" w:fill="auto"/>
        <w:spacing w:after="0" w:line="276" w:lineRule="auto"/>
        <w:ind w:firstLine="0"/>
        <w:jc w:val="right"/>
      </w:pPr>
      <w:r>
        <w:t>В ООО УК «МЕДИАН»</w:t>
      </w:r>
    </w:p>
    <w:p w:rsidR="00AC5BE7" w:rsidRDefault="003F4848" w:rsidP="00AC5BE7">
      <w:pPr>
        <w:pStyle w:val="30"/>
        <w:shd w:val="clear" w:color="auto" w:fill="auto"/>
        <w:tabs>
          <w:tab w:val="left" w:leader="underscore" w:pos="9104"/>
        </w:tabs>
        <w:spacing w:after="0" w:line="276" w:lineRule="auto"/>
        <w:ind w:firstLine="0"/>
        <w:jc w:val="right"/>
      </w:pPr>
      <w:r>
        <w:t xml:space="preserve">От собственника помещения № </w:t>
      </w:r>
      <w:r w:rsidR="00AC5BE7">
        <w:t>____</w:t>
      </w:r>
      <w:r>
        <w:t xml:space="preserve"> </w:t>
      </w:r>
    </w:p>
    <w:p w:rsidR="00AC5BE7" w:rsidRDefault="00AC5BE7" w:rsidP="00AC5BE7">
      <w:pPr>
        <w:pStyle w:val="30"/>
        <w:shd w:val="clear" w:color="auto" w:fill="auto"/>
        <w:tabs>
          <w:tab w:val="left" w:leader="underscore" w:pos="9104"/>
        </w:tabs>
        <w:spacing w:after="0" w:line="276" w:lineRule="auto"/>
        <w:ind w:firstLine="0"/>
        <w:jc w:val="right"/>
      </w:pPr>
      <w:r>
        <w:t xml:space="preserve">В </w:t>
      </w:r>
      <w:r w:rsidR="003F4848">
        <w:t xml:space="preserve">многоквартирном доме по адресу: </w:t>
      </w:r>
    </w:p>
    <w:p w:rsidR="00A65752" w:rsidRDefault="003F4848" w:rsidP="00AC5BE7">
      <w:pPr>
        <w:pStyle w:val="30"/>
        <w:shd w:val="clear" w:color="auto" w:fill="auto"/>
        <w:tabs>
          <w:tab w:val="left" w:leader="underscore" w:pos="9104"/>
        </w:tabs>
        <w:spacing w:after="0" w:line="276" w:lineRule="auto"/>
        <w:ind w:firstLine="0"/>
        <w:jc w:val="right"/>
      </w:pPr>
      <w:r>
        <w:t>г. Москва, Ильменский пр-д д.14 кор</w:t>
      </w:r>
      <w:r w:rsidR="00AC5BE7">
        <w:t xml:space="preserve">пус ____ </w:t>
      </w:r>
    </w:p>
    <w:p w:rsidR="00AC5BE7" w:rsidRDefault="00AC5BE7" w:rsidP="00AC5BE7">
      <w:pPr>
        <w:pStyle w:val="30"/>
        <w:shd w:val="clear" w:color="auto" w:fill="auto"/>
        <w:spacing w:after="0" w:line="276" w:lineRule="auto"/>
        <w:ind w:left="709" w:hanging="709"/>
      </w:pPr>
    </w:p>
    <w:p w:rsidR="00A65752" w:rsidRDefault="003F4848" w:rsidP="00AC5BE7">
      <w:pPr>
        <w:pStyle w:val="30"/>
        <w:shd w:val="clear" w:color="auto" w:fill="auto"/>
        <w:spacing w:after="0" w:line="276" w:lineRule="auto"/>
        <w:ind w:left="709" w:hanging="709"/>
      </w:pPr>
      <w:r>
        <w:t>В соответствии с заключенным соглашением о взаимодействии сторон при проведении ремонтно- строительных работ прошу:</w:t>
      </w:r>
    </w:p>
    <w:p w:rsidR="00A65752" w:rsidRDefault="003F4848" w:rsidP="00AC5BE7">
      <w:pPr>
        <w:pStyle w:val="30"/>
        <w:numPr>
          <w:ilvl w:val="0"/>
          <w:numId w:val="8"/>
        </w:numPr>
        <w:shd w:val="clear" w:color="auto" w:fill="auto"/>
        <w:tabs>
          <w:tab w:val="left" w:pos="752"/>
          <w:tab w:val="left" w:leader="underscore" w:pos="6264"/>
        </w:tabs>
        <w:spacing w:after="0" w:line="276" w:lineRule="auto"/>
        <w:ind w:firstLine="0"/>
        <w:jc w:val="left"/>
      </w:pPr>
      <w:r>
        <w:t>обеспечить нахождение Контейнера</w:t>
      </w:r>
      <w:r w:rsidR="00AC5BE7">
        <w:t xml:space="preserve"> с даты «___» ___________ 20__ </w:t>
      </w:r>
      <w:r>
        <w:t>г. на территории, прилегающей к</w:t>
      </w:r>
      <w:r w:rsidR="00AC5BE7">
        <w:t xml:space="preserve"> </w:t>
      </w:r>
      <w:r>
        <w:t>многоквартирному дому, в котором расположено принадлежащее мне помещение, для погрузки строительных отходов, образующихся в результате проведения ремонтно- строительных работ, и организовать сбор, вывоз и утилизацию строительных отходов.</w:t>
      </w:r>
    </w:p>
    <w:p w:rsidR="00C91C54" w:rsidRDefault="003F4848" w:rsidP="00AC5BE7">
      <w:pPr>
        <w:pStyle w:val="30"/>
        <w:numPr>
          <w:ilvl w:val="0"/>
          <w:numId w:val="8"/>
        </w:numPr>
        <w:shd w:val="clear" w:color="auto" w:fill="auto"/>
        <w:tabs>
          <w:tab w:val="left" w:pos="752"/>
          <w:tab w:val="left" w:leader="underscore" w:pos="5228"/>
          <w:tab w:val="left" w:leader="underscore" w:pos="7031"/>
        </w:tabs>
        <w:spacing w:after="0" w:line="276" w:lineRule="auto"/>
        <w:ind w:left="357" w:hanging="357"/>
        <w:jc w:val="left"/>
      </w:pPr>
      <w:r>
        <w:t>осуществлять дополнительную (сверхнормативную) уборку мест общего пользования в</w:t>
      </w:r>
      <w:r w:rsidR="00AC5BE7">
        <w:t xml:space="preserve"> </w:t>
      </w:r>
      <w:r w:rsidR="00C91C54">
        <w:t xml:space="preserve">многоквартирном доме в период проведения ремонтно-строительных работ в принадлежащем мне помещении с «___» ___________ 20__ г. по </w:t>
      </w:r>
      <w:r w:rsidR="00C91C54">
        <w:tab/>
        <w:t>«___» ___________ 20__ г.</w:t>
      </w:r>
    </w:p>
    <w:p w:rsidR="00C91C54" w:rsidRDefault="00C91C54" w:rsidP="00C91C54">
      <w:pPr>
        <w:pStyle w:val="30"/>
        <w:shd w:val="clear" w:color="auto" w:fill="auto"/>
        <w:tabs>
          <w:tab w:val="left" w:pos="752"/>
          <w:tab w:val="left" w:leader="underscore" w:pos="5228"/>
          <w:tab w:val="left" w:leader="underscore" w:pos="7031"/>
        </w:tabs>
        <w:spacing w:after="0" w:line="276" w:lineRule="auto"/>
        <w:ind w:firstLine="0"/>
        <w:jc w:val="left"/>
      </w:pPr>
    </w:p>
    <w:p w:rsidR="00C91C54" w:rsidRDefault="00C91C54" w:rsidP="00C91C54">
      <w:pPr>
        <w:pStyle w:val="30"/>
        <w:shd w:val="clear" w:color="auto" w:fill="auto"/>
        <w:tabs>
          <w:tab w:val="left" w:pos="752"/>
          <w:tab w:val="left" w:leader="underscore" w:pos="5228"/>
          <w:tab w:val="left" w:leader="underscore" w:pos="7031"/>
        </w:tabs>
        <w:spacing w:after="0" w:line="276" w:lineRule="auto"/>
        <w:ind w:firstLine="0"/>
        <w:jc w:val="right"/>
      </w:pPr>
      <w:r>
        <w:t>_________________________________ / __________________________________</w:t>
      </w:r>
    </w:p>
    <w:p w:rsidR="00C91C54" w:rsidRPr="00C91C54" w:rsidRDefault="00C91C54" w:rsidP="00C91C54">
      <w:pPr>
        <w:pStyle w:val="30"/>
        <w:shd w:val="clear" w:color="auto" w:fill="auto"/>
        <w:tabs>
          <w:tab w:val="left" w:pos="752"/>
          <w:tab w:val="left" w:leader="underscore" w:pos="5228"/>
          <w:tab w:val="left" w:leader="underscore" w:pos="7031"/>
        </w:tabs>
        <w:spacing w:after="0" w:line="276" w:lineRule="auto"/>
        <w:ind w:firstLine="0"/>
        <w:jc w:val="right"/>
        <w:rPr>
          <w:i/>
        </w:rPr>
      </w:pPr>
      <w:r w:rsidRPr="00C91C54">
        <w:rPr>
          <w:i/>
        </w:rPr>
        <w:t xml:space="preserve">(подпись)                                                       (ФИО Собственника) </w:t>
      </w:r>
    </w:p>
    <w:p w:rsidR="00C91C54" w:rsidRDefault="00C91C54" w:rsidP="00C91C54">
      <w:pPr>
        <w:pStyle w:val="30"/>
        <w:shd w:val="clear" w:color="auto" w:fill="auto"/>
        <w:tabs>
          <w:tab w:val="left" w:pos="752"/>
          <w:tab w:val="left" w:leader="underscore" w:pos="5228"/>
          <w:tab w:val="left" w:leader="underscore" w:pos="7031"/>
        </w:tabs>
        <w:spacing w:after="0" w:line="276" w:lineRule="auto"/>
        <w:ind w:firstLine="0"/>
        <w:jc w:val="right"/>
      </w:pPr>
      <w:r>
        <w:t>«___» ___________ 20__ г.</w:t>
      </w:r>
    </w:p>
    <w:p w:rsidR="008D48CE" w:rsidRDefault="008D48CE" w:rsidP="00C91C54">
      <w:pPr>
        <w:pStyle w:val="30"/>
        <w:shd w:val="clear" w:color="auto" w:fill="auto"/>
        <w:tabs>
          <w:tab w:val="left" w:pos="752"/>
          <w:tab w:val="left" w:leader="underscore" w:pos="5228"/>
          <w:tab w:val="left" w:leader="underscore" w:pos="7031"/>
        </w:tabs>
        <w:spacing w:after="0" w:line="276" w:lineRule="auto"/>
        <w:ind w:firstLine="0"/>
        <w:jc w:val="left"/>
      </w:pPr>
    </w:p>
    <w:p w:rsidR="008D48CE" w:rsidRDefault="008D48CE" w:rsidP="00C91C54">
      <w:pPr>
        <w:pStyle w:val="30"/>
        <w:shd w:val="clear" w:color="auto" w:fill="auto"/>
        <w:tabs>
          <w:tab w:val="left" w:pos="752"/>
          <w:tab w:val="left" w:leader="underscore" w:pos="5228"/>
          <w:tab w:val="left" w:leader="underscore" w:pos="7031"/>
        </w:tabs>
        <w:spacing w:after="0" w:line="276" w:lineRule="auto"/>
        <w:ind w:firstLine="0"/>
        <w:jc w:val="left"/>
      </w:pPr>
    </w:p>
    <w:p w:rsidR="00C91C54" w:rsidRPr="008D48CE" w:rsidRDefault="008D48CE" w:rsidP="00C91C54">
      <w:pPr>
        <w:pStyle w:val="30"/>
        <w:shd w:val="clear" w:color="auto" w:fill="auto"/>
        <w:tabs>
          <w:tab w:val="left" w:pos="752"/>
          <w:tab w:val="left" w:leader="underscore" w:pos="5228"/>
          <w:tab w:val="left" w:leader="underscore" w:pos="7031"/>
        </w:tabs>
        <w:spacing w:after="0" w:line="276" w:lineRule="auto"/>
        <w:ind w:firstLine="0"/>
        <w:jc w:val="left"/>
        <w:rPr>
          <w:sz w:val="18"/>
        </w:rPr>
      </w:pPr>
      <w:r w:rsidRPr="008D48CE">
        <w:rPr>
          <w:sz w:val="18"/>
        </w:rPr>
        <w:t>Заявка составлена в 2 (Двух) экземплярах, имеющих одинаковую юридическую силу, по одному экземпляру для каждой из Сторон</w:t>
      </w:r>
    </w:p>
    <w:p w:rsidR="008D48CE" w:rsidRDefault="008D48CE" w:rsidP="00C91C54">
      <w:pPr>
        <w:pStyle w:val="30"/>
        <w:shd w:val="clear" w:color="auto" w:fill="auto"/>
        <w:tabs>
          <w:tab w:val="left" w:pos="752"/>
          <w:tab w:val="left" w:leader="underscore" w:pos="5228"/>
          <w:tab w:val="left" w:leader="underscore" w:pos="7031"/>
        </w:tabs>
        <w:spacing w:after="0" w:line="276" w:lineRule="auto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8131" behindDoc="0" locked="0" layoutInCell="1" allowOverlap="1" wp14:anchorId="330E46EA" wp14:editId="45C343DE">
                <wp:simplePos x="0" y="0"/>
                <wp:positionH relativeFrom="column">
                  <wp:posOffset>-72390</wp:posOffset>
                </wp:positionH>
                <wp:positionV relativeFrom="paragraph">
                  <wp:posOffset>130175</wp:posOffset>
                </wp:positionV>
                <wp:extent cx="6642100" cy="6350"/>
                <wp:effectExtent l="0" t="19050" r="25400" b="317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2100" cy="6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2DA07" id="Прямая соединительная линия 13" o:spid="_x0000_s1026" style="position:absolute;flip:y;z-index:3774881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0.25pt" to="517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" strokecolor="black [3213]" strokeweight="3pt">
                <v:stroke joinstyle="miter"/>
              </v:line>
            </w:pict>
          </mc:Fallback>
        </mc:AlternateContent>
      </w:r>
    </w:p>
    <w:p w:rsidR="00C91C54" w:rsidRDefault="00C91C54" w:rsidP="00C91C54">
      <w:pPr>
        <w:pStyle w:val="30"/>
        <w:shd w:val="clear" w:color="auto" w:fill="auto"/>
        <w:tabs>
          <w:tab w:val="left" w:pos="752"/>
          <w:tab w:val="left" w:leader="underscore" w:pos="5228"/>
          <w:tab w:val="left" w:leader="underscore" w:pos="7031"/>
        </w:tabs>
        <w:spacing w:after="0" w:line="276" w:lineRule="auto"/>
        <w:ind w:firstLine="0"/>
        <w:jc w:val="left"/>
      </w:pPr>
    </w:p>
    <w:p w:rsidR="00C91C54" w:rsidRPr="008D48CE" w:rsidRDefault="008D48CE" w:rsidP="008D48CE">
      <w:pPr>
        <w:pStyle w:val="30"/>
        <w:shd w:val="clear" w:color="auto" w:fill="auto"/>
        <w:tabs>
          <w:tab w:val="left" w:pos="752"/>
          <w:tab w:val="left" w:leader="underscore" w:pos="5228"/>
          <w:tab w:val="left" w:leader="underscore" w:pos="7031"/>
        </w:tabs>
        <w:spacing w:after="0" w:line="276" w:lineRule="auto"/>
        <w:ind w:firstLine="0"/>
        <w:jc w:val="center"/>
        <w:rPr>
          <w:b/>
        </w:rPr>
      </w:pPr>
      <w:r w:rsidRPr="008D48CE">
        <w:rPr>
          <w:b/>
        </w:rPr>
        <w:t>УВЕДОМЛЕНИЕ</w:t>
      </w:r>
    </w:p>
    <w:p w:rsidR="008D48CE" w:rsidRPr="008D48CE" w:rsidRDefault="008D48CE" w:rsidP="008D48CE">
      <w:pPr>
        <w:pStyle w:val="30"/>
        <w:shd w:val="clear" w:color="auto" w:fill="auto"/>
        <w:tabs>
          <w:tab w:val="left" w:pos="752"/>
          <w:tab w:val="left" w:leader="underscore" w:pos="5228"/>
          <w:tab w:val="left" w:leader="underscore" w:pos="7031"/>
        </w:tabs>
        <w:spacing w:after="0" w:line="276" w:lineRule="auto"/>
        <w:ind w:firstLine="0"/>
        <w:jc w:val="center"/>
        <w:rPr>
          <w:b/>
        </w:rPr>
      </w:pPr>
      <w:r w:rsidRPr="008D48CE">
        <w:rPr>
          <w:b/>
        </w:rPr>
        <w:t>Об окончании ремонтно-строительных работ.</w:t>
      </w:r>
    </w:p>
    <w:p w:rsidR="009F1842" w:rsidRDefault="009F1842" w:rsidP="008D48CE">
      <w:pPr>
        <w:pStyle w:val="30"/>
        <w:shd w:val="clear" w:color="auto" w:fill="auto"/>
        <w:spacing w:after="0" w:line="276" w:lineRule="auto"/>
        <w:ind w:firstLine="0"/>
        <w:jc w:val="right"/>
      </w:pPr>
    </w:p>
    <w:p w:rsidR="008D48CE" w:rsidRDefault="008D48CE" w:rsidP="008D48CE">
      <w:pPr>
        <w:pStyle w:val="30"/>
        <w:shd w:val="clear" w:color="auto" w:fill="auto"/>
        <w:spacing w:after="0" w:line="276" w:lineRule="auto"/>
        <w:ind w:firstLine="0"/>
        <w:jc w:val="right"/>
      </w:pPr>
      <w:r>
        <w:t>В ООО УК «МЕДИАН»</w:t>
      </w:r>
    </w:p>
    <w:p w:rsidR="008D48CE" w:rsidRDefault="008D48CE" w:rsidP="008D48CE">
      <w:pPr>
        <w:pStyle w:val="30"/>
        <w:shd w:val="clear" w:color="auto" w:fill="auto"/>
        <w:tabs>
          <w:tab w:val="left" w:leader="underscore" w:pos="9104"/>
        </w:tabs>
        <w:spacing w:after="0" w:line="276" w:lineRule="auto"/>
        <w:ind w:firstLine="0"/>
        <w:jc w:val="right"/>
      </w:pPr>
      <w:r>
        <w:t xml:space="preserve">От собственника помещения № ____ </w:t>
      </w:r>
    </w:p>
    <w:p w:rsidR="008D48CE" w:rsidRDefault="008D48CE" w:rsidP="008D48CE">
      <w:pPr>
        <w:pStyle w:val="30"/>
        <w:shd w:val="clear" w:color="auto" w:fill="auto"/>
        <w:tabs>
          <w:tab w:val="left" w:leader="underscore" w:pos="9104"/>
        </w:tabs>
        <w:spacing w:after="0" w:line="276" w:lineRule="auto"/>
        <w:ind w:firstLine="0"/>
        <w:jc w:val="right"/>
      </w:pPr>
      <w:r>
        <w:t xml:space="preserve">В многоквартирном доме по адресу: </w:t>
      </w:r>
    </w:p>
    <w:p w:rsidR="008D48CE" w:rsidRDefault="008D48CE" w:rsidP="008D48CE">
      <w:pPr>
        <w:pStyle w:val="30"/>
        <w:shd w:val="clear" w:color="auto" w:fill="auto"/>
        <w:tabs>
          <w:tab w:val="left" w:leader="underscore" w:pos="9104"/>
        </w:tabs>
        <w:spacing w:after="0" w:line="276" w:lineRule="auto"/>
        <w:ind w:firstLine="0"/>
        <w:jc w:val="right"/>
      </w:pPr>
      <w:r>
        <w:t xml:space="preserve">г. Москва, Ильменский пр-д, д.14 корпус ____ </w:t>
      </w:r>
    </w:p>
    <w:p w:rsidR="008D48CE" w:rsidRDefault="008D48CE" w:rsidP="008D48CE">
      <w:pPr>
        <w:pStyle w:val="30"/>
        <w:shd w:val="clear" w:color="auto" w:fill="auto"/>
        <w:spacing w:after="0" w:line="276" w:lineRule="auto"/>
        <w:ind w:left="709" w:hanging="709"/>
      </w:pPr>
    </w:p>
    <w:p w:rsidR="00A65752" w:rsidRDefault="008D48CE" w:rsidP="00C91C54">
      <w:pPr>
        <w:pStyle w:val="30"/>
        <w:shd w:val="clear" w:color="auto" w:fill="auto"/>
        <w:tabs>
          <w:tab w:val="left" w:pos="752"/>
          <w:tab w:val="left" w:leader="underscore" w:pos="5228"/>
          <w:tab w:val="left" w:leader="underscore" w:pos="7031"/>
        </w:tabs>
        <w:spacing w:after="0" w:line="276" w:lineRule="auto"/>
        <w:ind w:firstLine="0"/>
        <w:jc w:val="left"/>
      </w:pPr>
      <w:r>
        <w:t>В соответствии с заключенным соглашением о взаимодействии сторон при проведении ремонтно- строительных работ уведомляю о завершении ремонтно-строительных работ в Помещении «___» ___________ 20__ г., а Управляющая организация исполнила з</w:t>
      </w:r>
      <w:r w:rsidR="003F4848">
        <w:t>аявк</w:t>
      </w:r>
      <w:r>
        <w:t>у</w:t>
      </w:r>
      <w:r w:rsidR="007815B0">
        <w:t xml:space="preserve"> на выполнение работ, предусмотренных Соглашением</w:t>
      </w:r>
      <w:r>
        <w:t xml:space="preserve">. </w:t>
      </w:r>
    </w:p>
    <w:p w:rsidR="00A65752" w:rsidRDefault="003F4848" w:rsidP="00C91C54">
      <w:pPr>
        <w:pStyle w:val="30"/>
        <w:numPr>
          <w:ilvl w:val="0"/>
          <w:numId w:val="14"/>
        </w:numPr>
        <w:shd w:val="clear" w:color="auto" w:fill="auto"/>
        <w:tabs>
          <w:tab w:val="left" w:pos="752"/>
          <w:tab w:val="left" w:leader="underscore" w:pos="5228"/>
          <w:tab w:val="left" w:leader="underscore" w:pos="7031"/>
        </w:tabs>
        <w:spacing w:after="0" w:line="276" w:lineRule="auto"/>
        <w:jc w:val="left"/>
      </w:pPr>
      <w:r>
        <w:t>Стороны подтверждают, что Работы выполнены.</w:t>
      </w:r>
    </w:p>
    <w:p w:rsidR="00A65752" w:rsidRDefault="003F4848" w:rsidP="00C91C54">
      <w:pPr>
        <w:pStyle w:val="30"/>
        <w:numPr>
          <w:ilvl w:val="0"/>
          <w:numId w:val="14"/>
        </w:numPr>
        <w:shd w:val="clear" w:color="auto" w:fill="auto"/>
        <w:tabs>
          <w:tab w:val="left" w:pos="752"/>
          <w:tab w:val="left" w:leader="underscore" w:pos="5228"/>
          <w:tab w:val="left" w:leader="underscore" w:pos="7031"/>
        </w:tabs>
        <w:spacing w:after="0" w:line="276" w:lineRule="auto"/>
        <w:jc w:val="left"/>
      </w:pPr>
      <w:r>
        <w:t>Стороны претензий по объему, качеству и срокам выполнений Работ друг к другу не имеют.</w:t>
      </w:r>
    </w:p>
    <w:p w:rsidR="00C91C54" w:rsidRDefault="008D48CE" w:rsidP="00C91C54">
      <w:pPr>
        <w:pStyle w:val="30"/>
        <w:numPr>
          <w:ilvl w:val="0"/>
          <w:numId w:val="14"/>
        </w:numPr>
        <w:shd w:val="clear" w:color="auto" w:fill="auto"/>
        <w:tabs>
          <w:tab w:val="left" w:pos="752"/>
          <w:tab w:val="left" w:leader="underscore" w:pos="5228"/>
          <w:tab w:val="left" w:leader="underscore" w:pos="7031"/>
        </w:tabs>
        <w:spacing w:after="0" w:line="276" w:lineRule="auto"/>
        <w:jc w:val="left"/>
      </w:pPr>
      <w:r>
        <w:t>Уведомление</w:t>
      </w:r>
      <w:r w:rsidR="003F4848">
        <w:t xml:space="preserve"> составлен</w:t>
      </w:r>
      <w:r>
        <w:t>о</w:t>
      </w:r>
      <w:r w:rsidR="003F4848">
        <w:t xml:space="preserve"> в 2 (Двух) экземплярах, имеющих одинаковую юридическую силу, по одному экземпляру для каждой из Сторон</w:t>
      </w:r>
    </w:p>
    <w:p w:rsidR="00C91C54" w:rsidRDefault="00C91C54" w:rsidP="00C91C54">
      <w:pPr>
        <w:pStyle w:val="60"/>
        <w:shd w:val="clear" w:color="auto" w:fill="auto"/>
        <w:tabs>
          <w:tab w:val="left" w:pos="752"/>
        </w:tabs>
        <w:spacing w:before="0" w:line="276" w:lineRule="auto"/>
        <w:ind w:firstLine="0"/>
        <w:jc w:val="left"/>
      </w:pPr>
    </w:p>
    <w:p w:rsidR="008D48CE" w:rsidRDefault="008D48CE" w:rsidP="00C91C54">
      <w:pPr>
        <w:pStyle w:val="60"/>
        <w:shd w:val="clear" w:color="auto" w:fill="auto"/>
        <w:tabs>
          <w:tab w:val="left" w:pos="752"/>
        </w:tabs>
        <w:spacing w:before="0" w:line="276" w:lineRule="auto"/>
        <w:ind w:firstLine="0"/>
        <w:jc w:val="left"/>
      </w:pPr>
    </w:p>
    <w:p w:rsidR="008D48CE" w:rsidRDefault="008D48CE" w:rsidP="00C91C54">
      <w:pPr>
        <w:pStyle w:val="60"/>
        <w:shd w:val="clear" w:color="auto" w:fill="auto"/>
        <w:tabs>
          <w:tab w:val="left" w:pos="752"/>
        </w:tabs>
        <w:spacing w:before="0" w:line="276" w:lineRule="auto"/>
        <w:ind w:firstLine="0"/>
        <w:jc w:val="left"/>
      </w:pPr>
    </w:p>
    <w:p w:rsidR="008D48CE" w:rsidRDefault="008D48CE" w:rsidP="00C91C54">
      <w:pPr>
        <w:pStyle w:val="60"/>
        <w:shd w:val="clear" w:color="auto" w:fill="auto"/>
        <w:tabs>
          <w:tab w:val="left" w:pos="752"/>
        </w:tabs>
        <w:spacing w:before="0" w:line="276" w:lineRule="auto"/>
        <w:ind w:firstLine="0"/>
        <w:jc w:val="left"/>
      </w:pPr>
    </w:p>
    <w:p w:rsidR="008D48CE" w:rsidRPr="00C9357A" w:rsidRDefault="008D48CE" w:rsidP="008D48C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C2B26">
        <w:rPr>
          <w:rFonts w:ascii="Times New Roman" w:hAnsi="Times New Roman" w:cs="Times New Roman"/>
          <w:sz w:val="20"/>
          <w:szCs w:val="20"/>
        </w:rPr>
        <w:t>От Управляющей организации</w:t>
      </w:r>
      <w:r w:rsidRPr="00C9357A">
        <w:rPr>
          <w:rFonts w:ascii="Times New Roman" w:hAnsi="Times New Roman" w:cs="Times New Roman"/>
          <w:sz w:val="20"/>
          <w:szCs w:val="20"/>
        </w:rPr>
        <w:t>:</w:t>
      </w:r>
    </w:p>
    <w:p w:rsidR="008D48CE" w:rsidRPr="00CC2B26" w:rsidRDefault="008D48CE" w:rsidP="008D48C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D48CE" w:rsidRDefault="008D48CE" w:rsidP="008D48CE">
      <w:pPr>
        <w:tabs>
          <w:tab w:val="left" w:pos="524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Представитель ООО УК «МЕДИАН» </w:t>
      </w:r>
      <w:r>
        <w:rPr>
          <w:rFonts w:ascii="Times New Roman" w:hAnsi="Times New Roman" w:cs="Times New Roman"/>
          <w:sz w:val="20"/>
          <w:szCs w:val="20"/>
        </w:rPr>
        <w:tab/>
      </w:r>
      <w:r w:rsidRPr="00CC2B26">
        <w:rPr>
          <w:rFonts w:ascii="Times New Roman" w:hAnsi="Times New Roman" w:cs="Times New Roman"/>
          <w:sz w:val="20"/>
          <w:szCs w:val="20"/>
        </w:rPr>
        <w:t xml:space="preserve"> От Собственника</w:t>
      </w:r>
    </w:p>
    <w:p w:rsidR="008D48CE" w:rsidRDefault="008D48CE" w:rsidP="008D48CE">
      <w:pPr>
        <w:tabs>
          <w:tab w:val="left" w:pos="524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D48CE" w:rsidRPr="008D48CE" w:rsidRDefault="008D48CE" w:rsidP="008D48CE">
      <w:pPr>
        <w:tabs>
          <w:tab w:val="left" w:pos="510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D48CE">
        <w:rPr>
          <w:rFonts w:ascii="Times New Roman" w:hAnsi="Times New Roman" w:cs="Times New Roman"/>
          <w:sz w:val="20"/>
          <w:szCs w:val="20"/>
        </w:rPr>
        <w:t xml:space="preserve">_________________________________ </w:t>
      </w:r>
      <w:r w:rsidRPr="008D48CE">
        <w:rPr>
          <w:rFonts w:ascii="Times New Roman" w:hAnsi="Times New Roman" w:cs="Times New Roman"/>
          <w:sz w:val="20"/>
          <w:szCs w:val="20"/>
        </w:rPr>
        <w:tab/>
        <w:t xml:space="preserve"> ________________________</w:t>
      </w:r>
    </w:p>
    <w:p w:rsidR="008D48CE" w:rsidRDefault="008D48CE" w:rsidP="008D48CE">
      <w:pPr>
        <w:tabs>
          <w:tab w:val="left" w:pos="510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8D48CE" w:rsidRDefault="008D48CE" w:rsidP="00C91C54">
      <w:pPr>
        <w:pStyle w:val="60"/>
        <w:shd w:val="clear" w:color="auto" w:fill="auto"/>
        <w:tabs>
          <w:tab w:val="left" w:pos="752"/>
        </w:tabs>
        <w:spacing w:before="0" w:line="276" w:lineRule="auto"/>
        <w:ind w:firstLine="0"/>
        <w:jc w:val="left"/>
      </w:pPr>
    </w:p>
    <w:p w:rsidR="00C91C54" w:rsidRDefault="00C91C54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br w:type="page"/>
      </w:r>
    </w:p>
    <w:p w:rsidR="009F1842" w:rsidRPr="00AC5BE7" w:rsidRDefault="009F1842" w:rsidP="009F1842">
      <w:pPr>
        <w:pStyle w:val="40"/>
        <w:shd w:val="clear" w:color="auto" w:fill="auto"/>
        <w:spacing w:line="276" w:lineRule="auto"/>
        <w:jc w:val="right"/>
        <w:rPr>
          <w:b w:val="0"/>
        </w:rPr>
      </w:pPr>
      <w:r>
        <w:rPr>
          <w:b w:val="0"/>
        </w:rPr>
        <w:lastRenderedPageBreak/>
        <w:t>Приложение №3</w:t>
      </w:r>
    </w:p>
    <w:p w:rsidR="009F1842" w:rsidRPr="00AC5BE7" w:rsidRDefault="009F1842" w:rsidP="009F1842">
      <w:pPr>
        <w:pStyle w:val="40"/>
        <w:shd w:val="clear" w:color="auto" w:fill="auto"/>
        <w:spacing w:line="276" w:lineRule="auto"/>
        <w:jc w:val="right"/>
        <w:rPr>
          <w:b w:val="0"/>
        </w:rPr>
      </w:pPr>
      <w:r w:rsidRPr="00AC5BE7">
        <w:rPr>
          <w:b w:val="0"/>
        </w:rPr>
        <w:t xml:space="preserve">к соглашению о взаимодействии сторон при </w:t>
      </w:r>
    </w:p>
    <w:p w:rsidR="009F1842" w:rsidRPr="00AC5BE7" w:rsidRDefault="009F1842" w:rsidP="009F1842">
      <w:pPr>
        <w:pStyle w:val="40"/>
        <w:shd w:val="clear" w:color="auto" w:fill="auto"/>
        <w:spacing w:line="276" w:lineRule="auto"/>
        <w:jc w:val="right"/>
        <w:rPr>
          <w:b w:val="0"/>
        </w:rPr>
      </w:pPr>
      <w:r w:rsidRPr="00AC5BE7">
        <w:rPr>
          <w:b w:val="0"/>
        </w:rPr>
        <w:t>проведении ремонтно-строительных работ</w:t>
      </w:r>
    </w:p>
    <w:p w:rsidR="009F1842" w:rsidRDefault="009F1842" w:rsidP="00423DAE">
      <w:pPr>
        <w:pStyle w:val="40"/>
        <w:shd w:val="clear" w:color="auto" w:fill="auto"/>
        <w:spacing w:line="276" w:lineRule="auto"/>
        <w:jc w:val="center"/>
      </w:pPr>
    </w:p>
    <w:p w:rsidR="00A65752" w:rsidRDefault="003F4848" w:rsidP="00423DAE">
      <w:pPr>
        <w:pStyle w:val="40"/>
        <w:shd w:val="clear" w:color="auto" w:fill="auto"/>
        <w:spacing w:line="276" w:lineRule="auto"/>
        <w:jc w:val="center"/>
      </w:pPr>
      <w:r>
        <w:t>Перечень дополнительных работ и услуг</w:t>
      </w:r>
    </w:p>
    <w:p w:rsidR="008D48CE" w:rsidRDefault="008D48CE" w:rsidP="00423DAE">
      <w:pPr>
        <w:pStyle w:val="40"/>
        <w:shd w:val="clear" w:color="auto" w:fill="auto"/>
        <w:spacing w:line="276" w:lineRule="auto"/>
        <w:jc w:val="center"/>
      </w:pPr>
    </w:p>
    <w:p w:rsidR="00A65752" w:rsidRDefault="003F4848" w:rsidP="00423DAE">
      <w:pPr>
        <w:pStyle w:val="20"/>
        <w:numPr>
          <w:ilvl w:val="0"/>
          <w:numId w:val="10"/>
        </w:numPr>
        <w:shd w:val="clear" w:color="auto" w:fill="auto"/>
        <w:tabs>
          <w:tab w:val="left" w:pos="1417"/>
        </w:tabs>
        <w:spacing w:line="276" w:lineRule="auto"/>
        <w:ind w:firstLine="740"/>
      </w:pPr>
      <w:r>
        <w:t>Согласование, консультирование, техническ</w:t>
      </w:r>
      <w:r w:rsidR="00994824">
        <w:t>ий надзор проектных и ремонтно-</w:t>
      </w:r>
      <w:r>
        <w:t>строительных работ в помещении Собственника по его инициативе</w:t>
      </w:r>
      <w:r w:rsidR="007815B0">
        <w:t xml:space="preserve"> или</w:t>
      </w:r>
      <w:r>
        <w:t xml:space="preserve"> на территории Объекта.</w:t>
      </w:r>
    </w:p>
    <w:p w:rsidR="00A65752" w:rsidRDefault="003F4848" w:rsidP="00423DAE">
      <w:pPr>
        <w:pStyle w:val="20"/>
        <w:numPr>
          <w:ilvl w:val="0"/>
          <w:numId w:val="10"/>
        </w:numPr>
        <w:shd w:val="clear" w:color="auto" w:fill="auto"/>
        <w:tabs>
          <w:tab w:val="left" w:pos="1417"/>
        </w:tabs>
        <w:spacing w:line="276" w:lineRule="auto"/>
        <w:ind w:firstLine="740"/>
      </w:pPr>
      <w:r>
        <w:t>Отключение / подключение стояков, инженерного оборудования, находящегося в зоне ответственности Управляющей организации;</w:t>
      </w:r>
    </w:p>
    <w:p w:rsidR="00A65752" w:rsidRDefault="003F4848" w:rsidP="00423DAE">
      <w:pPr>
        <w:pStyle w:val="20"/>
        <w:numPr>
          <w:ilvl w:val="0"/>
          <w:numId w:val="10"/>
        </w:numPr>
        <w:shd w:val="clear" w:color="auto" w:fill="auto"/>
        <w:tabs>
          <w:tab w:val="left" w:pos="1417"/>
        </w:tabs>
        <w:spacing w:line="276" w:lineRule="auto"/>
        <w:ind w:firstLine="740"/>
      </w:pPr>
      <w:r>
        <w:t>Выдача пропусков;</w:t>
      </w:r>
    </w:p>
    <w:p w:rsidR="00A65752" w:rsidRDefault="003F4848" w:rsidP="00423DAE">
      <w:pPr>
        <w:pStyle w:val="20"/>
        <w:numPr>
          <w:ilvl w:val="0"/>
          <w:numId w:val="10"/>
        </w:numPr>
        <w:shd w:val="clear" w:color="auto" w:fill="auto"/>
        <w:tabs>
          <w:tab w:val="left" w:pos="1417"/>
        </w:tabs>
        <w:spacing w:line="276" w:lineRule="auto"/>
        <w:ind w:firstLine="740"/>
      </w:pPr>
      <w:r>
        <w:t>Организация технического обслуживания, ремонта и замены инженерного оборудования, находящегося в зоне эксплуатационной ответственности Собственника (оборудование и объекты, не входящие в состав Общего имущества Объекта, перечисленного в договоре управления Объектом), в т.ч. оборудования, установленного в помещениях Собственника и в других частях Объекта по проекту или по инициативе Собственника другого оборудования, обслуживающего только помещения Собственника.</w:t>
      </w:r>
    </w:p>
    <w:p w:rsidR="00A65752" w:rsidRDefault="003F4848" w:rsidP="00423DAE">
      <w:pPr>
        <w:pStyle w:val="20"/>
        <w:numPr>
          <w:ilvl w:val="0"/>
          <w:numId w:val="10"/>
        </w:numPr>
        <w:shd w:val="clear" w:color="auto" w:fill="auto"/>
        <w:tabs>
          <w:tab w:val="left" w:pos="1417"/>
        </w:tabs>
        <w:spacing w:line="276" w:lineRule="auto"/>
        <w:ind w:firstLine="740"/>
      </w:pPr>
      <w:r>
        <w:t>Установка/замена, техническое обслуживание, снятие и передача показаний индивидуальных приборов учета потребления коммунальных услуг Собственника помещения.</w:t>
      </w:r>
    </w:p>
    <w:p w:rsidR="00A65752" w:rsidRDefault="003F4848" w:rsidP="00423DAE">
      <w:pPr>
        <w:pStyle w:val="20"/>
        <w:numPr>
          <w:ilvl w:val="0"/>
          <w:numId w:val="10"/>
        </w:numPr>
        <w:shd w:val="clear" w:color="auto" w:fill="auto"/>
        <w:tabs>
          <w:tab w:val="left" w:pos="1417"/>
        </w:tabs>
        <w:spacing w:line="276" w:lineRule="auto"/>
        <w:ind w:firstLine="740"/>
      </w:pPr>
      <w:r>
        <w:t>Установка и подключение к централизованной системе автоматических устройств систем безопасности помещений Собственника:</w:t>
      </w:r>
    </w:p>
    <w:p w:rsidR="00A65752" w:rsidRDefault="003F4848" w:rsidP="007815B0">
      <w:pPr>
        <w:pStyle w:val="20"/>
        <w:numPr>
          <w:ilvl w:val="0"/>
          <w:numId w:val="3"/>
        </w:numPr>
        <w:shd w:val="clear" w:color="auto" w:fill="auto"/>
        <w:tabs>
          <w:tab w:val="left" w:pos="1737"/>
        </w:tabs>
        <w:spacing w:line="276" w:lineRule="auto"/>
        <w:ind w:left="261" w:hanging="261"/>
        <w:jc w:val="left"/>
      </w:pPr>
      <w:r>
        <w:t>сигнализация протечек и блокировки запорной арматуры на сетях отопления, холодного и горячего водоснабжения в помещениях Собственника;</w:t>
      </w:r>
    </w:p>
    <w:p w:rsidR="00A65752" w:rsidRDefault="003F4848" w:rsidP="007815B0">
      <w:pPr>
        <w:pStyle w:val="20"/>
        <w:numPr>
          <w:ilvl w:val="0"/>
          <w:numId w:val="3"/>
        </w:numPr>
        <w:shd w:val="clear" w:color="auto" w:fill="auto"/>
        <w:tabs>
          <w:tab w:val="left" w:pos="1737"/>
        </w:tabs>
        <w:spacing w:line="276" w:lineRule="auto"/>
        <w:ind w:left="261" w:hanging="261"/>
        <w:jc w:val="left"/>
      </w:pPr>
      <w:r>
        <w:t>система контроля и управления доступом;</w:t>
      </w:r>
    </w:p>
    <w:p w:rsidR="00A65752" w:rsidRDefault="003F4848" w:rsidP="007815B0">
      <w:pPr>
        <w:pStyle w:val="20"/>
        <w:numPr>
          <w:ilvl w:val="0"/>
          <w:numId w:val="3"/>
        </w:numPr>
        <w:shd w:val="clear" w:color="auto" w:fill="auto"/>
        <w:tabs>
          <w:tab w:val="left" w:pos="1737"/>
        </w:tabs>
        <w:spacing w:line="276" w:lineRule="auto"/>
        <w:ind w:left="261" w:hanging="261"/>
        <w:jc w:val="left"/>
      </w:pPr>
      <w:r>
        <w:t>видеодомофонная связь;</w:t>
      </w:r>
    </w:p>
    <w:p w:rsidR="00A65752" w:rsidRDefault="003F4848" w:rsidP="007815B0">
      <w:pPr>
        <w:pStyle w:val="20"/>
        <w:numPr>
          <w:ilvl w:val="0"/>
          <w:numId w:val="3"/>
        </w:numPr>
        <w:shd w:val="clear" w:color="auto" w:fill="auto"/>
        <w:tabs>
          <w:tab w:val="left" w:pos="1737"/>
        </w:tabs>
        <w:spacing w:line="276" w:lineRule="auto"/>
        <w:ind w:left="261" w:hanging="261"/>
        <w:jc w:val="left"/>
      </w:pPr>
      <w:r>
        <w:t>охранная сигнализация,</w:t>
      </w:r>
    </w:p>
    <w:p w:rsidR="00A65752" w:rsidRDefault="003F4848" w:rsidP="00423DAE">
      <w:pPr>
        <w:pStyle w:val="20"/>
        <w:numPr>
          <w:ilvl w:val="0"/>
          <w:numId w:val="10"/>
        </w:numPr>
        <w:shd w:val="clear" w:color="auto" w:fill="auto"/>
        <w:tabs>
          <w:tab w:val="left" w:pos="1417"/>
        </w:tabs>
        <w:spacing w:line="276" w:lineRule="auto"/>
        <w:ind w:firstLine="740"/>
      </w:pPr>
      <w:r>
        <w:t>Организация дополнительных/</w:t>
      </w:r>
      <w:r w:rsidR="00994824">
        <w:t>индивидуальных</w:t>
      </w:r>
      <w:r>
        <w:t xml:space="preserve"> постов охраны, дежурства консьержей, работы парковщиков (в паркинге и на прилегающей территории).</w:t>
      </w:r>
    </w:p>
    <w:p w:rsidR="00A65752" w:rsidRDefault="003F4848" w:rsidP="00423DAE">
      <w:pPr>
        <w:pStyle w:val="20"/>
        <w:numPr>
          <w:ilvl w:val="0"/>
          <w:numId w:val="10"/>
        </w:numPr>
        <w:shd w:val="clear" w:color="auto" w:fill="auto"/>
        <w:tabs>
          <w:tab w:val="left" w:pos="1417"/>
        </w:tabs>
        <w:spacing w:line="276" w:lineRule="auto"/>
        <w:ind w:firstLine="740"/>
      </w:pPr>
      <w:r>
        <w:t>Погрузочно-разгрузочные работы, сбор, организация вывоза и утилизации крупногабаритного мусора (предметы, размеры которых по высоте, длине и/или ширине превышают 0,7 х 0,5 х 0,5 м, или вес которых превышает 100 кг) и строительного мусора.</w:t>
      </w:r>
    </w:p>
    <w:p w:rsidR="00A65752" w:rsidRDefault="003F4848" w:rsidP="00423DAE">
      <w:pPr>
        <w:pStyle w:val="20"/>
        <w:numPr>
          <w:ilvl w:val="0"/>
          <w:numId w:val="10"/>
        </w:numPr>
        <w:shd w:val="clear" w:color="auto" w:fill="auto"/>
        <w:tabs>
          <w:tab w:val="left" w:pos="1417"/>
        </w:tabs>
        <w:spacing w:line="276" w:lineRule="auto"/>
        <w:ind w:firstLine="740"/>
      </w:pPr>
      <w:r>
        <w:t>Орг</w:t>
      </w:r>
      <w:r w:rsidR="00994824">
        <w:t>анизация и контроль погрузо-разг</w:t>
      </w:r>
      <w:r>
        <w:t>рузочных работ.</w:t>
      </w:r>
    </w:p>
    <w:p w:rsidR="00A65752" w:rsidRDefault="003F4848" w:rsidP="00423DAE">
      <w:pPr>
        <w:pStyle w:val="20"/>
        <w:numPr>
          <w:ilvl w:val="0"/>
          <w:numId w:val="10"/>
        </w:numPr>
        <w:shd w:val="clear" w:color="auto" w:fill="auto"/>
        <w:tabs>
          <w:tab w:val="left" w:pos="1417"/>
        </w:tabs>
        <w:spacing w:line="276" w:lineRule="auto"/>
        <w:ind w:firstLine="740"/>
      </w:pPr>
      <w:r>
        <w:t>Прочие работы и услуги, индивидуально согласованные с Собственником помещения в отношении его помещений и/или мест общего пользования на территории Объекта, не вошедшие в перечень обязательных работ и услуг, перечисленных в договоре управления Объектом.</w:t>
      </w:r>
    </w:p>
    <w:p w:rsidR="00A65752" w:rsidRDefault="003F4848" w:rsidP="00423DAE">
      <w:pPr>
        <w:pStyle w:val="20"/>
        <w:shd w:val="clear" w:color="auto" w:fill="auto"/>
        <w:spacing w:line="276" w:lineRule="auto"/>
        <w:ind w:firstLine="740"/>
      </w:pPr>
      <w:r>
        <w:t>Дополнительные работы и услуги выполняются и оказываются Управляющей организацией в интересах Собственника помещения, по его инициативе и на основании заявок.</w:t>
      </w:r>
    </w:p>
    <w:p w:rsidR="00A65752" w:rsidRDefault="003F4848" w:rsidP="00423DAE">
      <w:pPr>
        <w:pStyle w:val="20"/>
        <w:shd w:val="clear" w:color="auto" w:fill="auto"/>
        <w:spacing w:line="276" w:lineRule="auto"/>
        <w:ind w:firstLine="740"/>
      </w:pPr>
      <w:r>
        <w:t>Тарифы на дополнительные работы и услуги, а также условия их выполнения и предоставления, определяются Прейскурантом Управляющей организации и правилами выполнения работ (оказания услуг).</w:t>
      </w:r>
    </w:p>
    <w:p w:rsidR="007815B0" w:rsidRDefault="007815B0" w:rsidP="00423DAE">
      <w:pPr>
        <w:pStyle w:val="20"/>
        <w:shd w:val="clear" w:color="auto" w:fill="auto"/>
        <w:spacing w:line="276" w:lineRule="auto"/>
        <w:ind w:firstLine="740"/>
      </w:pPr>
    </w:p>
    <w:p w:rsidR="000F5E58" w:rsidRDefault="000F5E58" w:rsidP="00423DAE">
      <w:pPr>
        <w:pStyle w:val="20"/>
        <w:shd w:val="clear" w:color="auto" w:fill="auto"/>
        <w:spacing w:line="276" w:lineRule="auto"/>
        <w:ind w:firstLine="740"/>
      </w:pPr>
    </w:p>
    <w:p w:rsidR="007815B0" w:rsidRPr="007815B0" w:rsidRDefault="007815B0" w:rsidP="007815B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C2B26">
        <w:rPr>
          <w:rFonts w:ascii="Times New Roman" w:hAnsi="Times New Roman" w:cs="Times New Roman"/>
          <w:sz w:val="20"/>
          <w:szCs w:val="20"/>
        </w:rPr>
        <w:t>От Управляющей организации</w:t>
      </w:r>
      <w:r w:rsidRPr="007815B0">
        <w:rPr>
          <w:rFonts w:ascii="Times New Roman" w:hAnsi="Times New Roman" w:cs="Times New Roman"/>
          <w:sz w:val="20"/>
          <w:szCs w:val="20"/>
        </w:rPr>
        <w:t>:</w:t>
      </w:r>
    </w:p>
    <w:p w:rsidR="007815B0" w:rsidRPr="00CC2B26" w:rsidRDefault="007815B0" w:rsidP="007815B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815B0" w:rsidRDefault="007815B0" w:rsidP="007815B0">
      <w:pPr>
        <w:tabs>
          <w:tab w:val="left" w:pos="524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Представитель ООО УК «МЕДИАН» </w:t>
      </w:r>
      <w:r>
        <w:rPr>
          <w:rFonts w:ascii="Times New Roman" w:hAnsi="Times New Roman" w:cs="Times New Roman"/>
          <w:sz w:val="20"/>
          <w:szCs w:val="20"/>
        </w:rPr>
        <w:tab/>
      </w:r>
      <w:r w:rsidRPr="00CC2B26">
        <w:rPr>
          <w:rFonts w:ascii="Times New Roman" w:hAnsi="Times New Roman" w:cs="Times New Roman"/>
          <w:sz w:val="20"/>
          <w:szCs w:val="20"/>
        </w:rPr>
        <w:t xml:space="preserve"> От Собственника</w:t>
      </w:r>
    </w:p>
    <w:p w:rsidR="007815B0" w:rsidRDefault="007815B0" w:rsidP="007815B0">
      <w:pPr>
        <w:tabs>
          <w:tab w:val="left" w:pos="524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815B0" w:rsidRPr="008D48CE" w:rsidRDefault="007815B0" w:rsidP="007815B0">
      <w:pPr>
        <w:tabs>
          <w:tab w:val="left" w:pos="510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D48CE">
        <w:rPr>
          <w:rFonts w:ascii="Times New Roman" w:hAnsi="Times New Roman" w:cs="Times New Roman"/>
          <w:sz w:val="20"/>
          <w:szCs w:val="20"/>
        </w:rPr>
        <w:t xml:space="preserve">_________________________________ </w:t>
      </w:r>
      <w:r w:rsidRPr="008D48CE">
        <w:rPr>
          <w:rFonts w:ascii="Times New Roman" w:hAnsi="Times New Roman" w:cs="Times New Roman"/>
          <w:sz w:val="20"/>
          <w:szCs w:val="20"/>
        </w:rPr>
        <w:tab/>
        <w:t xml:space="preserve"> ________________________</w:t>
      </w:r>
    </w:p>
    <w:p w:rsidR="007815B0" w:rsidRDefault="007815B0" w:rsidP="007815B0">
      <w:pPr>
        <w:tabs>
          <w:tab w:val="left" w:pos="510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A65752" w:rsidRDefault="00A65752" w:rsidP="007815B0">
      <w:pPr>
        <w:pStyle w:val="40"/>
        <w:shd w:val="clear" w:color="auto" w:fill="auto"/>
        <w:tabs>
          <w:tab w:val="left" w:pos="5022"/>
        </w:tabs>
        <w:spacing w:line="276" w:lineRule="auto"/>
        <w:jc w:val="both"/>
      </w:pPr>
    </w:p>
    <w:sectPr w:rsidR="00A65752" w:rsidSect="000F5E58">
      <w:headerReference w:type="even" r:id="rId9"/>
      <w:headerReference w:type="default" r:id="rId10"/>
      <w:headerReference w:type="first" r:id="rId11"/>
      <w:pgSz w:w="11900" w:h="16840" w:code="9"/>
      <w:pgMar w:top="567" w:right="567" w:bottom="340" w:left="1134" w:header="0" w:footer="1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01" w:rsidRDefault="000B3901">
      <w:r>
        <w:separator/>
      </w:r>
    </w:p>
  </w:endnote>
  <w:endnote w:type="continuationSeparator" w:id="0">
    <w:p w:rsidR="000B3901" w:rsidRDefault="000B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3890"/>
      <w:docPartObj>
        <w:docPartGallery w:val="Page Numbers (Bottom of Page)"/>
        <w:docPartUnique/>
      </w:docPartObj>
    </w:sdtPr>
    <w:sdtEndPr/>
    <w:sdtContent>
      <w:p w:rsidR="009F1842" w:rsidRDefault="009F18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 xml:space="preserve"> из </w:t>
        </w:r>
      </w:p>
    </w:sdtContent>
  </w:sdt>
  <w:p w:rsidR="009F1842" w:rsidRDefault="009F184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110088356"/>
      <w:docPartObj>
        <w:docPartGallery w:val="Page Numbers (Bottom of Page)"/>
        <w:docPartUnique/>
      </w:docPartObj>
    </w:sdtPr>
    <w:sdtEndPr/>
    <w:sdtContent>
      <w:p w:rsidR="009F1842" w:rsidRPr="009F1842" w:rsidRDefault="009F1842" w:rsidP="000F5E58">
        <w:pPr>
          <w:pStyle w:val="aa"/>
          <w:jc w:val="center"/>
          <w:rPr>
            <w:rFonts w:ascii="Times New Roman" w:hAnsi="Times New Roman" w:cs="Times New Roman"/>
            <w:sz w:val="20"/>
          </w:rPr>
        </w:pPr>
        <w:r w:rsidRPr="009F1842">
          <w:rPr>
            <w:rFonts w:ascii="Times New Roman" w:hAnsi="Times New Roman" w:cs="Times New Roman"/>
            <w:sz w:val="20"/>
          </w:rPr>
          <w:fldChar w:fldCharType="begin"/>
        </w:r>
        <w:r w:rsidRPr="009F1842">
          <w:rPr>
            <w:rFonts w:ascii="Times New Roman" w:hAnsi="Times New Roman" w:cs="Times New Roman"/>
            <w:sz w:val="20"/>
          </w:rPr>
          <w:instrText>PAGE   \* MERGEFORMAT</w:instrText>
        </w:r>
        <w:r w:rsidRPr="009F1842">
          <w:rPr>
            <w:rFonts w:ascii="Times New Roman" w:hAnsi="Times New Roman" w:cs="Times New Roman"/>
            <w:sz w:val="20"/>
          </w:rPr>
          <w:fldChar w:fldCharType="separate"/>
        </w:r>
        <w:r w:rsidR="00C36EDC">
          <w:rPr>
            <w:rFonts w:ascii="Times New Roman" w:hAnsi="Times New Roman" w:cs="Times New Roman"/>
            <w:noProof/>
            <w:sz w:val="20"/>
          </w:rPr>
          <w:t>1</w:t>
        </w:r>
        <w:r w:rsidRPr="009F1842">
          <w:rPr>
            <w:rFonts w:ascii="Times New Roman" w:hAnsi="Times New Roman" w:cs="Times New Roman"/>
            <w:sz w:val="20"/>
          </w:rPr>
          <w:fldChar w:fldCharType="end"/>
        </w:r>
        <w:r w:rsidRPr="009F1842">
          <w:rPr>
            <w:rFonts w:ascii="Times New Roman" w:hAnsi="Times New Roman" w:cs="Times New Roman"/>
            <w:sz w:val="20"/>
          </w:rPr>
          <w:t xml:space="preserve"> из </w:t>
        </w:r>
        <w:r w:rsidRPr="009F1842">
          <w:rPr>
            <w:rFonts w:ascii="Times New Roman" w:hAnsi="Times New Roman" w:cs="Times New Roman"/>
            <w:sz w:val="20"/>
          </w:rPr>
          <w:fldChar w:fldCharType="begin"/>
        </w:r>
        <w:r w:rsidRPr="009F1842">
          <w:rPr>
            <w:rFonts w:ascii="Times New Roman" w:hAnsi="Times New Roman" w:cs="Times New Roman"/>
            <w:sz w:val="20"/>
          </w:rPr>
          <w:instrText xml:space="preserve"> NUMPAGES   \* MERGEFORMAT </w:instrText>
        </w:r>
        <w:r w:rsidRPr="009F1842">
          <w:rPr>
            <w:rFonts w:ascii="Times New Roman" w:hAnsi="Times New Roman" w:cs="Times New Roman"/>
            <w:sz w:val="20"/>
          </w:rPr>
          <w:fldChar w:fldCharType="separate"/>
        </w:r>
        <w:r w:rsidR="00C36EDC">
          <w:rPr>
            <w:rFonts w:ascii="Times New Roman" w:hAnsi="Times New Roman" w:cs="Times New Roman"/>
            <w:noProof/>
            <w:sz w:val="20"/>
          </w:rPr>
          <w:t>6</w:t>
        </w:r>
        <w:r w:rsidRPr="009F1842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01" w:rsidRDefault="000B3901"/>
  </w:footnote>
  <w:footnote w:type="continuationSeparator" w:id="0">
    <w:p w:rsidR="000B3901" w:rsidRDefault="000B390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52" w:rsidRDefault="00A6575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52" w:rsidRDefault="00A6575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52" w:rsidRDefault="00A6575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CF3"/>
    <w:multiLevelType w:val="hybridMultilevel"/>
    <w:tmpl w:val="7F12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A0613"/>
    <w:multiLevelType w:val="multilevel"/>
    <w:tmpl w:val="74EE51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B51E20"/>
    <w:multiLevelType w:val="multilevel"/>
    <w:tmpl w:val="E5A0B2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CF530E"/>
    <w:multiLevelType w:val="multilevel"/>
    <w:tmpl w:val="24E4ACC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C57FDC"/>
    <w:multiLevelType w:val="multilevel"/>
    <w:tmpl w:val="F1EA4E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2228CC"/>
    <w:multiLevelType w:val="hybridMultilevel"/>
    <w:tmpl w:val="CD26B174"/>
    <w:lvl w:ilvl="0" w:tplc="C25AA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106D2"/>
    <w:multiLevelType w:val="multilevel"/>
    <w:tmpl w:val="BB16AE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447197"/>
    <w:multiLevelType w:val="multilevel"/>
    <w:tmpl w:val="F8C892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C81D3C"/>
    <w:multiLevelType w:val="multilevel"/>
    <w:tmpl w:val="78AAA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F64F43"/>
    <w:multiLevelType w:val="hybridMultilevel"/>
    <w:tmpl w:val="D088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97488"/>
    <w:multiLevelType w:val="multilevel"/>
    <w:tmpl w:val="8D0C8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9245B6"/>
    <w:multiLevelType w:val="multilevel"/>
    <w:tmpl w:val="4EFA3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80434D"/>
    <w:multiLevelType w:val="multilevel"/>
    <w:tmpl w:val="5E30A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3707D8"/>
    <w:multiLevelType w:val="hybridMultilevel"/>
    <w:tmpl w:val="188E8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8"/>
  </w:num>
  <w:num w:numId="11">
    <w:abstractNumId w:val="9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52"/>
    <w:rsid w:val="000B3901"/>
    <w:rsid w:val="000F00E7"/>
    <w:rsid w:val="000F5E58"/>
    <w:rsid w:val="003F4848"/>
    <w:rsid w:val="00423DAE"/>
    <w:rsid w:val="005124CA"/>
    <w:rsid w:val="007815B0"/>
    <w:rsid w:val="008D3CC7"/>
    <w:rsid w:val="008D48CE"/>
    <w:rsid w:val="008F71EF"/>
    <w:rsid w:val="00923A70"/>
    <w:rsid w:val="0098785D"/>
    <w:rsid w:val="00994824"/>
    <w:rsid w:val="009F1842"/>
    <w:rsid w:val="00A65752"/>
    <w:rsid w:val="00AC5BE7"/>
    <w:rsid w:val="00AF03EF"/>
    <w:rsid w:val="00BE695A"/>
    <w:rsid w:val="00C22CA0"/>
    <w:rsid w:val="00C36EDC"/>
    <w:rsid w:val="00C71AA7"/>
    <w:rsid w:val="00C91C54"/>
    <w:rsid w:val="00C9357A"/>
    <w:rsid w:val="00CC2B26"/>
    <w:rsid w:val="00D14896"/>
    <w:rsid w:val="00DB0C14"/>
    <w:rsid w:val="00E06F41"/>
    <w:rsid w:val="00E7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C2A4E2"/>
  <w15:docId w15:val="{AFB81033-70D2-4D57-B2A6-172CFAF1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таблице (2) + Не полужирный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Exact1">
    <w:name w:val="Подпись к таблиц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9pt">
    <w:name w:val="Колонтитул + Arial;9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65pt">
    <w:name w:val="Основной текст (2) + 6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85pt">
    <w:name w:val="Колонтитул + Arial;8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5CenturySchoolbook105pt">
    <w:name w:val="Основной текст (5) + Century Schoolbook;10;5 pt;Не курсив"/>
    <w:basedOn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Заголовок №2_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pt">
    <w:name w:val="Оглавление (2) + 10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Оглавление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05pt">
    <w:name w:val="Оглавление + 10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a3">
    <w:name w:val="Подпись к таблице"/>
    <w:basedOn w:val="a"/>
    <w:link w:val="Exact"/>
    <w:pPr>
      <w:shd w:val="clear" w:color="auto" w:fill="FFFFFF"/>
      <w:spacing w:line="223" w:lineRule="exact"/>
      <w:ind w:firstLine="7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7" w:lineRule="exact"/>
      <w:ind w:hanging="2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Подпись к таблице (2)"/>
    <w:basedOn w:val="a"/>
    <w:link w:val="2Exact"/>
    <w:pPr>
      <w:shd w:val="clear" w:color="auto" w:fill="FFFFFF"/>
      <w:spacing w:line="21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10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0" w:line="184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20" w:line="184" w:lineRule="exact"/>
      <w:ind w:hanging="36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00" w:line="268" w:lineRule="exac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a9">
    <w:name w:val="Оглавление"/>
    <w:basedOn w:val="a"/>
    <w:link w:val="a8"/>
    <w:pPr>
      <w:shd w:val="clear" w:color="auto" w:fill="FFFFFF"/>
      <w:spacing w:after="500" w:line="25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before="500"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after="320" w:line="132" w:lineRule="exac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00" w:after="18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8" w:lineRule="exact"/>
      <w:jc w:val="both"/>
      <w:outlineLvl w:val="0"/>
    </w:pPr>
    <w:rPr>
      <w:rFonts w:ascii="Arial" w:eastAsia="Arial" w:hAnsi="Arial" w:cs="Arial"/>
      <w:b/>
      <w:bCs/>
    </w:rPr>
  </w:style>
  <w:style w:type="paragraph" w:styleId="aa">
    <w:name w:val="footer"/>
    <w:basedOn w:val="a"/>
    <w:link w:val="ab"/>
    <w:uiPriority w:val="99"/>
    <w:unhideWhenUsed/>
    <w:rsid w:val="00BE69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695A"/>
    <w:rPr>
      <w:color w:val="000000"/>
    </w:rPr>
  </w:style>
  <w:style w:type="paragraph" w:styleId="ac">
    <w:name w:val="header"/>
    <w:basedOn w:val="a"/>
    <w:link w:val="ad"/>
    <w:uiPriority w:val="99"/>
    <w:unhideWhenUsed/>
    <w:rsid w:val="00BE69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695A"/>
    <w:rPr>
      <w:color w:val="000000"/>
    </w:rPr>
  </w:style>
  <w:style w:type="paragraph" w:styleId="ae">
    <w:name w:val="List Paragraph"/>
    <w:basedOn w:val="a"/>
    <w:uiPriority w:val="34"/>
    <w:qFormat/>
    <w:rsid w:val="008D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AAKONOVALOV</Company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 Роман</dc:creator>
  <cp:lastModifiedBy>Курсов Олег Викторович</cp:lastModifiedBy>
  <cp:revision>21</cp:revision>
  <dcterms:created xsi:type="dcterms:W3CDTF">2020-02-25T07:52:00Z</dcterms:created>
  <dcterms:modified xsi:type="dcterms:W3CDTF">2020-02-28T11:59:00Z</dcterms:modified>
</cp:coreProperties>
</file>